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269F"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REPUBLIQUE ISLAMIQUE DE MAURITANIE</w:t>
      </w:r>
    </w:p>
    <w:p w14:paraId="3E35771B"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Honneur –Fraternité-Justice</w:t>
      </w:r>
    </w:p>
    <w:p w14:paraId="24271C61"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eastAsiaTheme="minorEastAsia" w:hAnsiTheme="majorHAnsi" w:cstheme="majorHAnsi"/>
          <w:b/>
          <w:bCs/>
        </w:rPr>
        <w:t>Ministère des Affaires Economiques et de la Promotion des Secteurs Productifs</w:t>
      </w:r>
    </w:p>
    <w:p w14:paraId="0B78795A"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hAnsiTheme="majorHAnsi" w:cstheme="majorHAnsi"/>
          <w:noProof/>
          <w:lang w:eastAsia="fr-FR"/>
        </w:rPr>
        <w:drawing>
          <wp:inline distT="0" distB="0" distL="0" distR="0" wp14:anchorId="2B051CAA" wp14:editId="7E29752E">
            <wp:extent cx="1190625" cy="1162050"/>
            <wp:effectExtent l="19050" t="0" r="9525" b="0"/>
            <wp:docPr id="3"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6"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27D42972" w14:textId="1FE5D818" w:rsidR="00E25C0C" w:rsidRPr="00CA2A99" w:rsidRDefault="00E25C0C" w:rsidP="00FA4553">
      <w:pPr>
        <w:spacing w:after="160" w:line="259" w:lineRule="auto"/>
        <w:jc w:val="center"/>
        <w:rPr>
          <w:rFonts w:asciiTheme="majorHAnsi" w:eastAsiaTheme="minorEastAsia" w:hAnsiTheme="majorHAnsi" w:cstheme="majorHAnsi"/>
          <w:b/>
        </w:rPr>
      </w:pPr>
      <w:r w:rsidRPr="00CA2A99">
        <w:rPr>
          <w:rFonts w:asciiTheme="majorHAnsi" w:eastAsiaTheme="minorEastAsia" w:hAnsiTheme="majorHAnsi" w:cstheme="majorHAnsi"/>
          <w:b/>
        </w:rPr>
        <w:t>Projet d’appui à la décentralisation et au Développement des Villes Intermédiaires Productives MOUDOUN</w:t>
      </w:r>
    </w:p>
    <w:p w14:paraId="1146B34A" w14:textId="77777777" w:rsidR="00E25C0C" w:rsidRPr="00CA2A99" w:rsidRDefault="00E25C0C" w:rsidP="00FA4553">
      <w:pPr>
        <w:shd w:val="clear" w:color="auto" w:fill="FFFFFF"/>
        <w:spacing w:after="0" w:line="240" w:lineRule="auto"/>
        <w:jc w:val="center"/>
        <w:rPr>
          <w:rFonts w:asciiTheme="majorHAnsi" w:hAnsiTheme="majorHAnsi" w:cstheme="majorHAnsi"/>
          <w:noProof/>
          <w:lang w:eastAsia="fr-FR"/>
        </w:rPr>
      </w:pPr>
    </w:p>
    <w:p w14:paraId="6058CC30" w14:textId="5E762267"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u w:val="single"/>
        </w:rPr>
      </w:pPr>
      <w:r w:rsidRPr="00CA2A99">
        <w:rPr>
          <w:rFonts w:asciiTheme="majorHAnsi" w:eastAsiaTheme="minorEastAsia" w:hAnsiTheme="majorHAnsi" w:cstheme="majorHAnsi"/>
          <w:b/>
          <w:sz w:val="24"/>
          <w:szCs w:val="24"/>
          <w:u w:val="single"/>
        </w:rPr>
        <w:t>A</w:t>
      </w:r>
      <w:r w:rsidR="004541B6" w:rsidRPr="00CA2A99">
        <w:rPr>
          <w:rFonts w:asciiTheme="majorHAnsi" w:eastAsiaTheme="minorEastAsia" w:hAnsiTheme="majorHAnsi" w:cstheme="majorHAnsi"/>
          <w:b/>
          <w:sz w:val="24"/>
          <w:szCs w:val="24"/>
          <w:u w:val="single"/>
        </w:rPr>
        <w:t>PPEL</w:t>
      </w:r>
      <w:r w:rsidRPr="00CA2A99">
        <w:rPr>
          <w:rFonts w:asciiTheme="majorHAnsi" w:eastAsiaTheme="minorEastAsia" w:hAnsiTheme="majorHAnsi" w:cstheme="majorHAnsi"/>
          <w:b/>
          <w:sz w:val="24"/>
          <w:szCs w:val="24"/>
          <w:u w:val="single"/>
        </w:rPr>
        <w:t xml:space="preserve"> A MANIFESTATION D’INTERET</w:t>
      </w:r>
      <w:r w:rsidR="004541B6" w:rsidRPr="00CA2A99">
        <w:rPr>
          <w:rFonts w:asciiTheme="majorHAnsi" w:eastAsiaTheme="minorEastAsia" w:hAnsiTheme="majorHAnsi" w:cstheme="majorHAnsi"/>
          <w:b/>
          <w:sz w:val="24"/>
          <w:szCs w:val="24"/>
          <w:u w:val="single"/>
        </w:rPr>
        <w:t xml:space="preserve"> N°_</w:t>
      </w:r>
      <w:r w:rsidR="00E74078">
        <w:rPr>
          <w:rFonts w:asciiTheme="majorHAnsi" w:eastAsiaTheme="minorEastAsia" w:hAnsiTheme="majorHAnsi" w:cstheme="majorHAnsi"/>
          <w:b/>
          <w:sz w:val="24"/>
          <w:szCs w:val="24"/>
          <w:u w:val="single"/>
        </w:rPr>
        <w:t>07</w:t>
      </w:r>
      <w:r w:rsidR="004541B6" w:rsidRPr="00CA2A99">
        <w:rPr>
          <w:rFonts w:asciiTheme="majorHAnsi" w:eastAsiaTheme="minorEastAsia" w:hAnsiTheme="majorHAnsi" w:cstheme="majorHAnsi"/>
          <w:b/>
          <w:sz w:val="24"/>
          <w:szCs w:val="24"/>
          <w:u w:val="single"/>
        </w:rPr>
        <w:t>/MOUDOUN/2021</w:t>
      </w:r>
    </w:p>
    <w:p w14:paraId="499E3104" w14:textId="77777777"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rPr>
      </w:pPr>
    </w:p>
    <w:p w14:paraId="0D6DE69D" w14:textId="1F806BC4" w:rsidR="00FF7EA6" w:rsidRDefault="00A501A2" w:rsidP="00A501A2">
      <w:pPr>
        <w:shd w:val="clear" w:color="auto" w:fill="FFFFFF"/>
        <w:spacing w:after="0" w:line="240" w:lineRule="auto"/>
        <w:jc w:val="center"/>
        <w:rPr>
          <w:rFonts w:asciiTheme="majorHAnsi" w:eastAsiaTheme="minorEastAsia" w:hAnsiTheme="majorHAnsi" w:cstheme="majorHAnsi"/>
          <w:b/>
        </w:rPr>
      </w:pPr>
      <w:r w:rsidRPr="00A501A2">
        <w:rPr>
          <w:rFonts w:asciiTheme="majorHAnsi" w:eastAsiaTheme="minorEastAsia" w:hAnsiTheme="majorHAnsi" w:cstheme="majorHAnsi"/>
          <w:b/>
        </w:rPr>
        <w:t xml:space="preserve">Recrutement d’un consultant individuel pour la mission d’études de faisabilité des projets de tannerie et mini-laiteries dans les villes de Néma, </w:t>
      </w:r>
      <w:proofErr w:type="spellStart"/>
      <w:r w:rsidRPr="00A501A2">
        <w:rPr>
          <w:rFonts w:asciiTheme="majorHAnsi" w:eastAsiaTheme="minorEastAsia" w:hAnsiTheme="majorHAnsi" w:cstheme="majorHAnsi"/>
          <w:b/>
        </w:rPr>
        <w:t>Bassiknou</w:t>
      </w:r>
      <w:proofErr w:type="spellEnd"/>
      <w:r w:rsidRPr="00A501A2">
        <w:rPr>
          <w:rFonts w:asciiTheme="majorHAnsi" w:eastAsiaTheme="minorEastAsia" w:hAnsiTheme="majorHAnsi" w:cstheme="majorHAnsi"/>
          <w:b/>
        </w:rPr>
        <w:t xml:space="preserve"> et Adel </w:t>
      </w:r>
      <w:proofErr w:type="spellStart"/>
      <w:r w:rsidRPr="00A501A2">
        <w:rPr>
          <w:rFonts w:asciiTheme="majorHAnsi" w:eastAsiaTheme="minorEastAsia" w:hAnsiTheme="majorHAnsi" w:cstheme="majorHAnsi"/>
          <w:b/>
        </w:rPr>
        <w:t>Begrou</w:t>
      </w:r>
      <w:proofErr w:type="spellEnd"/>
    </w:p>
    <w:p w14:paraId="31EDD778" w14:textId="77777777" w:rsidR="00A501A2" w:rsidRPr="00CA2A99" w:rsidRDefault="00A501A2" w:rsidP="00FA4553">
      <w:pPr>
        <w:shd w:val="clear" w:color="auto" w:fill="FFFFFF"/>
        <w:spacing w:after="0" w:line="240" w:lineRule="auto"/>
        <w:jc w:val="both"/>
        <w:rPr>
          <w:rFonts w:asciiTheme="majorHAnsi" w:eastAsiaTheme="minorEastAsia" w:hAnsiTheme="majorHAnsi" w:cstheme="majorHAnsi"/>
          <w:b/>
        </w:rPr>
      </w:pPr>
    </w:p>
    <w:p w14:paraId="35393259" w14:textId="055BB067" w:rsidR="00B1180F" w:rsidRPr="00CA2A99" w:rsidRDefault="00B1180F" w:rsidP="00FA4553">
      <w:pPr>
        <w:numPr>
          <w:ilvl w:val="0"/>
          <w:numId w:val="5"/>
        </w:numPr>
        <w:shd w:val="clear" w:color="auto" w:fill="FFFFFF"/>
        <w:spacing w:after="0" w:line="240" w:lineRule="auto"/>
        <w:jc w:val="both"/>
        <w:rPr>
          <w:rFonts w:asciiTheme="majorHAnsi" w:hAnsiTheme="majorHAnsi" w:cstheme="majorHAnsi"/>
        </w:rPr>
      </w:pPr>
      <w:bookmarkStart w:id="0" w:name="_Hlk518490222"/>
      <w:r w:rsidRPr="00CA2A99">
        <w:rPr>
          <w:rFonts w:asciiTheme="majorHAnsi" w:hAnsiTheme="majorHAnsi" w:cstheme="majorHAnsi"/>
        </w:rPr>
        <w:t>Cette sollicitation de manifestations d'intérêt fait suite à l'avis général de passation des marchés d</w:t>
      </w:r>
      <w:r w:rsidR="00614874" w:rsidRPr="00CA2A99">
        <w:rPr>
          <w:rFonts w:asciiTheme="majorHAnsi" w:hAnsiTheme="majorHAnsi" w:cstheme="majorHAnsi"/>
        </w:rPr>
        <w:t>e</w:t>
      </w:r>
      <w:r w:rsidRPr="00CA2A99">
        <w:rPr>
          <w:rFonts w:asciiTheme="majorHAnsi" w:hAnsiTheme="majorHAnsi" w:cstheme="majorHAnsi"/>
        </w:rPr>
        <w:t xml:space="preserve"> MOUDOUN, publié le 23 octobre 2020.</w:t>
      </w:r>
    </w:p>
    <w:p w14:paraId="6E4D4EA1" w14:textId="77777777" w:rsidR="00B1180F" w:rsidRPr="00CA2A99" w:rsidRDefault="00B1180F" w:rsidP="00FA4553">
      <w:pPr>
        <w:shd w:val="clear" w:color="auto" w:fill="FFFFFF"/>
        <w:spacing w:after="0" w:line="240" w:lineRule="auto"/>
        <w:ind w:left="517"/>
        <w:jc w:val="both"/>
        <w:rPr>
          <w:rFonts w:asciiTheme="majorHAnsi" w:hAnsiTheme="majorHAnsi" w:cstheme="majorHAnsi"/>
        </w:rPr>
      </w:pPr>
    </w:p>
    <w:bookmarkEnd w:id="0"/>
    <w:p w14:paraId="26CE6F93" w14:textId="23DD7E35" w:rsidR="007266FE" w:rsidRPr="00CA2A99" w:rsidRDefault="007266FE" w:rsidP="0050757B">
      <w:pPr>
        <w:numPr>
          <w:ilvl w:val="0"/>
          <w:numId w:val="5"/>
        </w:numPr>
        <w:shd w:val="clear" w:color="auto" w:fill="FFFFFF"/>
        <w:spacing w:after="0" w:line="240" w:lineRule="auto"/>
        <w:jc w:val="both"/>
        <w:rPr>
          <w:rFonts w:asciiTheme="majorHAnsi" w:hAnsiTheme="majorHAnsi" w:cstheme="majorHAnsi"/>
        </w:rPr>
      </w:pPr>
      <w:r w:rsidRPr="00CA2A99">
        <w:rPr>
          <w:rFonts w:asciiTheme="majorHAnsi" w:hAnsiTheme="majorHAnsi" w:cstheme="majorHAnsi"/>
        </w:rPr>
        <w:t xml:space="preserve">Le Gouvernement de la République Islamique de Mauritanie a obtenu un don de l’Association Internationale pour le Développement (IDA) pour financer le </w:t>
      </w:r>
      <w:r w:rsidR="00E25C0C" w:rsidRPr="00CA2A99">
        <w:rPr>
          <w:rFonts w:asciiTheme="majorHAnsi" w:hAnsiTheme="majorHAnsi" w:cstheme="majorHAnsi"/>
        </w:rPr>
        <w:t xml:space="preserve">Projet d’appui à la décentralisation et aux Développement des Villes Intermédiaires Productives MOUDOUN </w:t>
      </w:r>
      <w:r w:rsidRPr="00CA2A99">
        <w:rPr>
          <w:rFonts w:asciiTheme="majorHAnsi" w:hAnsiTheme="majorHAnsi" w:cstheme="majorHAnsi"/>
        </w:rPr>
        <w:t xml:space="preserve">et a l’intention d’utiliser une partie de ce don pour effectuer des paiements </w:t>
      </w:r>
      <w:r w:rsidR="00B1180F" w:rsidRPr="00CA2A99">
        <w:rPr>
          <w:rFonts w:asciiTheme="majorHAnsi" w:hAnsiTheme="majorHAnsi" w:cstheme="majorHAnsi"/>
        </w:rPr>
        <w:t xml:space="preserve">autorisés </w:t>
      </w:r>
      <w:r w:rsidRPr="00CA2A99">
        <w:rPr>
          <w:rFonts w:asciiTheme="majorHAnsi" w:hAnsiTheme="majorHAnsi" w:cstheme="majorHAnsi"/>
        </w:rPr>
        <w:t xml:space="preserve">au </w:t>
      </w:r>
      <w:r w:rsidR="00980C6C" w:rsidRPr="00CA2A99">
        <w:rPr>
          <w:rFonts w:asciiTheme="majorHAnsi" w:hAnsiTheme="majorHAnsi" w:cstheme="majorHAnsi"/>
        </w:rPr>
        <w:t xml:space="preserve">titre </w:t>
      </w:r>
      <w:r w:rsidR="00B1180F" w:rsidRPr="00CA2A99">
        <w:rPr>
          <w:rFonts w:asciiTheme="majorHAnsi" w:hAnsiTheme="majorHAnsi" w:cstheme="majorHAnsi"/>
        </w:rPr>
        <w:t>du Contrat d’</w:t>
      </w:r>
      <w:r w:rsidR="00853E33" w:rsidRPr="00CA2A99">
        <w:rPr>
          <w:rFonts w:asciiTheme="majorHAnsi" w:hAnsiTheme="majorHAnsi" w:cstheme="majorHAnsi"/>
          <w:b/>
        </w:rPr>
        <w:t>«</w:t>
      </w:r>
      <w:r w:rsidR="0050757B" w:rsidRPr="0050757B">
        <w:rPr>
          <w:rFonts w:asciiTheme="majorHAnsi" w:hAnsiTheme="majorHAnsi" w:cstheme="majorHAnsi"/>
          <w:b/>
          <w:bCs/>
        </w:rPr>
        <w:t xml:space="preserve">d’études de faisabilité des projets de tannerie et mini-laiteries dans les villes de Nema, </w:t>
      </w:r>
      <w:proofErr w:type="spellStart"/>
      <w:r w:rsidR="0050757B" w:rsidRPr="0050757B">
        <w:rPr>
          <w:rFonts w:asciiTheme="majorHAnsi" w:hAnsiTheme="majorHAnsi" w:cstheme="majorHAnsi"/>
          <w:b/>
          <w:bCs/>
        </w:rPr>
        <w:t>Bassiknou</w:t>
      </w:r>
      <w:proofErr w:type="spellEnd"/>
      <w:r w:rsidR="0050757B" w:rsidRPr="0050757B">
        <w:rPr>
          <w:rFonts w:asciiTheme="majorHAnsi" w:hAnsiTheme="majorHAnsi" w:cstheme="majorHAnsi"/>
          <w:b/>
          <w:bCs/>
        </w:rPr>
        <w:t xml:space="preserve"> et Adel </w:t>
      </w:r>
      <w:proofErr w:type="spellStart"/>
      <w:r w:rsidR="0050757B" w:rsidRPr="0050757B">
        <w:rPr>
          <w:rFonts w:asciiTheme="majorHAnsi" w:hAnsiTheme="majorHAnsi" w:cstheme="majorHAnsi"/>
          <w:b/>
          <w:bCs/>
        </w:rPr>
        <w:t>Begrou</w:t>
      </w:r>
      <w:proofErr w:type="spellEnd"/>
      <w:r w:rsidR="00777E7B" w:rsidRPr="00CA2A99">
        <w:rPr>
          <w:rFonts w:asciiTheme="majorHAnsi" w:hAnsiTheme="majorHAnsi" w:cstheme="majorHAnsi"/>
          <w:b/>
        </w:rPr>
        <w:t>»</w:t>
      </w:r>
      <w:r w:rsidR="008E2340" w:rsidRPr="00CA2A99">
        <w:rPr>
          <w:rFonts w:asciiTheme="majorHAnsi" w:hAnsiTheme="majorHAnsi" w:cstheme="majorHAnsi"/>
          <w:b/>
        </w:rPr>
        <w:t>.</w:t>
      </w:r>
    </w:p>
    <w:p w14:paraId="589B2242" w14:textId="77777777" w:rsidR="00980C6C" w:rsidRPr="00CA2A99" w:rsidRDefault="00980C6C" w:rsidP="00FA4553">
      <w:pPr>
        <w:shd w:val="clear" w:color="auto" w:fill="FFFFFF"/>
        <w:spacing w:after="0" w:line="240" w:lineRule="auto"/>
        <w:ind w:left="375"/>
        <w:jc w:val="both"/>
        <w:rPr>
          <w:rFonts w:asciiTheme="majorHAnsi" w:hAnsiTheme="majorHAnsi" w:cstheme="majorHAnsi"/>
          <w:b/>
        </w:rPr>
      </w:pPr>
    </w:p>
    <w:p w14:paraId="42A351CF" w14:textId="1D5A8B0A" w:rsidR="00A501A2" w:rsidRPr="00A501A2" w:rsidRDefault="00A501A2" w:rsidP="00A501A2">
      <w:pPr>
        <w:spacing w:after="0" w:line="240" w:lineRule="auto"/>
        <w:ind w:left="360"/>
        <w:jc w:val="both"/>
        <w:rPr>
          <w:rFonts w:asciiTheme="majorHAnsi" w:hAnsiTheme="majorHAnsi" w:cstheme="majorHAnsi"/>
        </w:rPr>
      </w:pPr>
      <w:r w:rsidRPr="00A501A2">
        <w:rPr>
          <w:rFonts w:asciiTheme="majorHAnsi" w:hAnsiTheme="majorHAnsi" w:cstheme="majorHAnsi"/>
        </w:rPr>
        <w:t xml:space="preserve">               L’objectif global est d’identifier les défaillances du marché auxquelles l’Etat, le cas échéant, pourrait pallier dans les communes de Nema, </w:t>
      </w:r>
      <w:proofErr w:type="spellStart"/>
      <w:r w:rsidRPr="00A501A2">
        <w:rPr>
          <w:rFonts w:asciiTheme="majorHAnsi" w:hAnsiTheme="majorHAnsi" w:cstheme="majorHAnsi"/>
        </w:rPr>
        <w:t>Bassiknou</w:t>
      </w:r>
      <w:proofErr w:type="spellEnd"/>
      <w:r w:rsidRPr="00A501A2">
        <w:rPr>
          <w:rFonts w:asciiTheme="majorHAnsi" w:hAnsiTheme="majorHAnsi" w:cstheme="majorHAnsi"/>
        </w:rPr>
        <w:t xml:space="preserve"> et Adel </w:t>
      </w:r>
      <w:proofErr w:type="spellStart"/>
      <w:r w:rsidRPr="00A501A2">
        <w:rPr>
          <w:rFonts w:asciiTheme="majorHAnsi" w:hAnsiTheme="majorHAnsi" w:cstheme="majorHAnsi"/>
        </w:rPr>
        <w:t>Begrou</w:t>
      </w:r>
      <w:proofErr w:type="spellEnd"/>
      <w:r w:rsidRPr="00A501A2">
        <w:rPr>
          <w:rFonts w:asciiTheme="majorHAnsi" w:hAnsiTheme="majorHAnsi" w:cstheme="majorHAnsi"/>
        </w:rPr>
        <w:t xml:space="preserve"> afin d’assurer la contribution de la filière lait local et peaux/cuir à l’amélioration et la diversification des sources de revenus des populations et permettre la valorisation des produits d’origine animale en créant de la valeur ajoutée au profit des acteurs locaux. Pour ce faire, il est nécessaire de déterminer d’une part, l’offre en produit et service relatif à la commercialisation des produits laitiers et des produits pour l’industrie de la tannerie dans les communes citées et d’autre part, vérifier les aspirations et les demandes en évaluant en même temps les capacités d’investissements des acteurs pour l’achat et la consommation de ces produits. Pour cela, un diagnostic approfondi des secteurs laitier et de tannerie dans les communes sera mené notamment les aspects administratif, financier et organisationnel de ces deux secteurs en dégageant une analyse profonde de la situation actuelle des filières ; le potentiel et les perspectives du secteur ; et le rôle de l’Etat / les communes et les investissements à financer par ces derniers pour le renforcement des relations d’affaires privées. </w:t>
      </w:r>
    </w:p>
    <w:p w14:paraId="0E8644B3" w14:textId="77777777" w:rsidR="00A501A2" w:rsidRPr="00A501A2" w:rsidRDefault="00A501A2" w:rsidP="00A501A2">
      <w:pPr>
        <w:spacing w:after="0" w:line="240" w:lineRule="auto"/>
        <w:ind w:left="360"/>
        <w:jc w:val="both"/>
        <w:rPr>
          <w:rFonts w:asciiTheme="majorHAnsi" w:hAnsiTheme="majorHAnsi" w:cstheme="majorHAnsi"/>
        </w:rPr>
      </w:pPr>
    </w:p>
    <w:p w14:paraId="16FD2E5B" w14:textId="46D4B06E" w:rsidR="00FF7EA6" w:rsidRPr="00A501A2" w:rsidRDefault="00A501A2" w:rsidP="00A501A2">
      <w:pPr>
        <w:spacing w:after="0" w:line="240" w:lineRule="auto"/>
        <w:ind w:left="360"/>
        <w:jc w:val="both"/>
        <w:rPr>
          <w:rFonts w:asciiTheme="majorHAnsi" w:hAnsiTheme="majorHAnsi" w:cstheme="majorHAnsi"/>
          <w:b/>
          <w:i/>
          <w:highlight w:val="green"/>
        </w:rPr>
      </w:pPr>
      <w:r w:rsidRPr="00A501A2">
        <w:rPr>
          <w:rFonts w:asciiTheme="majorHAnsi" w:hAnsiTheme="majorHAnsi" w:cstheme="majorHAnsi"/>
        </w:rPr>
        <w:t xml:space="preserve">               L’objectif spécifique est la réalisation d’études de filières et d’études de faisabilité des projets afin de déterminer la pertinence de la mise en place de deux tanneries (Nema et Adel </w:t>
      </w:r>
      <w:proofErr w:type="spellStart"/>
      <w:r w:rsidRPr="00A501A2">
        <w:rPr>
          <w:rFonts w:asciiTheme="majorHAnsi" w:hAnsiTheme="majorHAnsi" w:cstheme="majorHAnsi"/>
        </w:rPr>
        <w:t>Begrou</w:t>
      </w:r>
      <w:proofErr w:type="spellEnd"/>
      <w:r w:rsidRPr="00A501A2">
        <w:rPr>
          <w:rFonts w:asciiTheme="majorHAnsi" w:hAnsiTheme="majorHAnsi" w:cstheme="majorHAnsi"/>
        </w:rPr>
        <w:t>) et deux mini-laiteries (</w:t>
      </w:r>
      <w:proofErr w:type="spellStart"/>
      <w:r w:rsidRPr="00A501A2">
        <w:rPr>
          <w:rFonts w:asciiTheme="majorHAnsi" w:hAnsiTheme="majorHAnsi" w:cstheme="majorHAnsi"/>
        </w:rPr>
        <w:t>Bassikounou</w:t>
      </w:r>
      <w:proofErr w:type="spellEnd"/>
      <w:r w:rsidRPr="00A501A2">
        <w:rPr>
          <w:rFonts w:asciiTheme="majorHAnsi" w:hAnsiTheme="majorHAnsi" w:cstheme="majorHAnsi"/>
        </w:rPr>
        <w:t xml:space="preserve"> et Adel </w:t>
      </w:r>
      <w:proofErr w:type="spellStart"/>
      <w:r w:rsidRPr="00A501A2">
        <w:rPr>
          <w:rFonts w:asciiTheme="majorHAnsi" w:hAnsiTheme="majorHAnsi" w:cstheme="majorHAnsi"/>
        </w:rPr>
        <w:t>Begrou</w:t>
      </w:r>
      <w:proofErr w:type="spellEnd"/>
      <w:r w:rsidRPr="00A501A2">
        <w:rPr>
          <w:rFonts w:asciiTheme="majorHAnsi" w:hAnsiTheme="majorHAnsi" w:cstheme="majorHAnsi"/>
        </w:rPr>
        <w:t>) retenus dans le cadre des PDC et PIP de ces communes, en concertation avec les parties concernées.</w:t>
      </w:r>
    </w:p>
    <w:p w14:paraId="3594BFF9" w14:textId="77777777" w:rsidR="00A501A2" w:rsidRDefault="00A501A2" w:rsidP="00FA4553">
      <w:pPr>
        <w:shd w:val="clear" w:color="auto" w:fill="FFFFFF"/>
        <w:spacing w:after="0" w:line="240" w:lineRule="auto"/>
        <w:ind w:left="375"/>
        <w:jc w:val="both"/>
        <w:rPr>
          <w:rFonts w:asciiTheme="majorHAnsi" w:hAnsiTheme="majorHAnsi" w:cstheme="majorHAnsi"/>
          <w:b/>
          <w:sz w:val="20"/>
          <w:szCs w:val="20"/>
        </w:rPr>
      </w:pPr>
    </w:p>
    <w:p w14:paraId="1D8F20F2" w14:textId="215C2A33" w:rsidR="00F74824" w:rsidRPr="000427D2" w:rsidRDefault="000427D2" w:rsidP="00FA4553">
      <w:pPr>
        <w:shd w:val="clear" w:color="auto" w:fill="FFFFFF"/>
        <w:spacing w:after="0" w:line="240" w:lineRule="auto"/>
        <w:ind w:left="375"/>
        <w:jc w:val="both"/>
        <w:rPr>
          <w:rFonts w:asciiTheme="majorHAnsi" w:hAnsiTheme="majorHAnsi" w:cstheme="majorHAnsi"/>
          <w:b/>
          <w:sz w:val="20"/>
          <w:szCs w:val="20"/>
        </w:rPr>
      </w:pPr>
      <w:r w:rsidRPr="000427D2">
        <w:rPr>
          <w:rFonts w:asciiTheme="majorHAnsi" w:hAnsiTheme="majorHAnsi" w:cstheme="majorHAnsi"/>
          <w:b/>
          <w:sz w:val="20"/>
          <w:szCs w:val="20"/>
        </w:rPr>
        <w:t>Pour plus de détails voir les termes de référence (TDR) détaillés de la mission ci-joints</w:t>
      </w:r>
    </w:p>
    <w:p w14:paraId="70025D00" w14:textId="77777777" w:rsidR="00436419" w:rsidRPr="00436419" w:rsidRDefault="00436419" w:rsidP="00436419">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436419">
        <w:rPr>
          <w:rFonts w:asciiTheme="majorHAnsi" w:hAnsiTheme="majorHAnsi" w:cstheme="majorHAnsi"/>
          <w:spacing w:val="-2"/>
        </w:rPr>
        <w:lastRenderedPageBreak/>
        <w:t>Le consultant devra être titulaire d’un diplôme universitaire de niveau (bac + 5) en économie, gestion, agroéconomie, ou diplôme équivalent avec au moins dix (10) années d’expérience en matière de développement local. Il doit justifier d’une connaissance dans les études de faisabilité économique et avoir participé à une mission sur l’analyse de la rentabilité d’un projet dans le domaine du développement économique local (Elevage, Agriculture, Industrie, etc.).</w:t>
      </w:r>
    </w:p>
    <w:p w14:paraId="2A517A43" w14:textId="738DB1F8" w:rsidR="00317F44" w:rsidRPr="005B7FEA" w:rsidRDefault="00317F44" w:rsidP="00436419">
      <w:pPr>
        <w:pStyle w:val="Paragraphedeliste"/>
        <w:spacing w:after="0" w:line="240" w:lineRule="auto"/>
        <w:ind w:left="15"/>
        <w:jc w:val="both"/>
        <w:rPr>
          <w:rFonts w:ascii="Cambria" w:eastAsia="Times New Roman" w:hAnsi="Cambria" w:cstheme="minorHAnsi"/>
          <w:sz w:val="24"/>
          <w:szCs w:val="24"/>
          <w:lang w:eastAsia="fr-FR"/>
        </w:rPr>
      </w:pPr>
    </w:p>
    <w:p w14:paraId="7F015FF0" w14:textId="7FA8C3E0" w:rsidR="00AF6C55" w:rsidRPr="00317F44" w:rsidRDefault="00AF6C55" w:rsidP="00852D7B">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317F44">
        <w:rPr>
          <w:rFonts w:asciiTheme="majorHAnsi" w:hAnsiTheme="majorHAnsi" w:cstheme="majorHAnsi"/>
          <w:spacing w:val="-2"/>
        </w:rPr>
        <w:t xml:space="preserve">La Cellule de Coordination du Projet d'appui à la Décentralisation et au Développement des villes intermédiaires productives (CCP/MOUDOUN) </w:t>
      </w:r>
      <w:r w:rsidR="003A2F73" w:rsidRPr="00317F44">
        <w:rPr>
          <w:rFonts w:asciiTheme="majorHAnsi" w:hAnsiTheme="majorHAnsi" w:cstheme="majorHAnsi"/>
          <w:spacing w:val="-2"/>
        </w:rPr>
        <w:t>invite les Consultants</w:t>
      </w:r>
      <w:r w:rsidR="007266FE" w:rsidRPr="00317F44">
        <w:rPr>
          <w:rFonts w:asciiTheme="majorHAnsi" w:hAnsiTheme="majorHAnsi" w:cstheme="majorHAnsi"/>
          <w:spacing w:val="-2"/>
        </w:rPr>
        <w:t xml:space="preserve"> </w:t>
      </w:r>
      <w:r w:rsidR="00317F44" w:rsidRPr="00317F44">
        <w:rPr>
          <w:rFonts w:asciiTheme="majorHAnsi" w:hAnsiTheme="majorHAnsi" w:cstheme="majorHAnsi"/>
          <w:spacing w:val="-2"/>
        </w:rPr>
        <w:t>individuels</w:t>
      </w:r>
      <w:r w:rsidR="003A2F73" w:rsidRPr="00317F44">
        <w:rPr>
          <w:rFonts w:asciiTheme="majorHAnsi" w:hAnsiTheme="majorHAnsi" w:cstheme="majorHAnsi"/>
          <w:spacing w:val="-2"/>
        </w:rPr>
        <w:t xml:space="preserve"> éligibles à manifester leur intérêt pour fournir les services décrits ci-dessus. </w:t>
      </w:r>
      <w:r w:rsidRPr="00317F44">
        <w:rPr>
          <w:rFonts w:asciiTheme="majorHAnsi" w:hAnsiTheme="majorHAnsi" w:cstheme="majorHAnsi"/>
        </w:rPr>
        <w:t>Les consultants intéressés doivent fournir un dossier présentant les informations indiquant qu'il</w:t>
      </w:r>
      <w:r w:rsidR="00317F44" w:rsidRPr="00317F44">
        <w:rPr>
          <w:rFonts w:asciiTheme="majorHAnsi" w:hAnsiTheme="majorHAnsi" w:cstheme="majorHAnsi"/>
        </w:rPr>
        <w:t xml:space="preserve"> est</w:t>
      </w:r>
      <w:r w:rsidRPr="00317F44">
        <w:rPr>
          <w:rFonts w:asciiTheme="majorHAnsi" w:hAnsiTheme="majorHAnsi" w:cstheme="majorHAnsi"/>
        </w:rPr>
        <w:t xml:space="preserve"> </w:t>
      </w:r>
      <w:r w:rsidR="00317F44" w:rsidRPr="00317F44">
        <w:rPr>
          <w:rFonts w:asciiTheme="majorHAnsi" w:hAnsiTheme="majorHAnsi" w:cstheme="majorHAnsi"/>
        </w:rPr>
        <w:t>qualifié</w:t>
      </w:r>
      <w:r w:rsidRPr="00317F44">
        <w:rPr>
          <w:rFonts w:asciiTheme="majorHAnsi" w:hAnsiTheme="majorHAnsi" w:cstheme="majorHAnsi"/>
        </w:rPr>
        <w:t xml:space="preserve"> pour exécuter les services.</w:t>
      </w:r>
      <w:r w:rsidR="00E96B2D" w:rsidRPr="00317F44">
        <w:rPr>
          <w:rFonts w:asciiTheme="majorHAnsi" w:hAnsiTheme="majorHAnsi" w:cstheme="majorHAnsi"/>
        </w:rPr>
        <w:t xml:space="preserve"> </w:t>
      </w:r>
    </w:p>
    <w:p w14:paraId="1D385320" w14:textId="77777777" w:rsidR="00317F44" w:rsidRPr="00317F44" w:rsidRDefault="00317F44" w:rsidP="00317F44">
      <w:pPr>
        <w:pStyle w:val="Paragraphedeliste"/>
        <w:spacing w:after="0" w:line="240" w:lineRule="auto"/>
        <w:ind w:left="15"/>
        <w:jc w:val="both"/>
        <w:rPr>
          <w:rFonts w:asciiTheme="majorHAnsi" w:hAnsiTheme="majorHAnsi" w:cstheme="majorHAnsi"/>
          <w:spacing w:val="-2"/>
        </w:rPr>
      </w:pPr>
    </w:p>
    <w:p w14:paraId="5E73DCC7" w14:textId="6E844E04" w:rsidR="0035503E" w:rsidRPr="00317F44" w:rsidRDefault="00F74824" w:rsidP="00B725F8">
      <w:pPr>
        <w:pStyle w:val="Paragraphedeliste"/>
        <w:numPr>
          <w:ilvl w:val="0"/>
          <w:numId w:val="5"/>
        </w:numPr>
        <w:tabs>
          <w:tab w:val="num" w:pos="15"/>
        </w:tabs>
        <w:spacing w:after="0" w:line="240" w:lineRule="auto"/>
        <w:ind w:left="15"/>
        <w:jc w:val="both"/>
        <w:rPr>
          <w:rFonts w:asciiTheme="majorHAnsi" w:hAnsiTheme="majorHAnsi" w:cstheme="majorHAnsi"/>
        </w:rPr>
      </w:pPr>
      <w:r w:rsidRPr="00317F44">
        <w:rPr>
          <w:rFonts w:asciiTheme="majorHAnsi" w:hAnsiTheme="majorHAnsi" w:cstheme="majorHAnsi"/>
          <w:spacing w:val="-2"/>
        </w:rPr>
        <w:t>Les critères de présélection sont les suivants  l'activité principale et les années d'activité</w:t>
      </w:r>
      <w:r w:rsidR="00317F44">
        <w:rPr>
          <w:rFonts w:asciiTheme="majorHAnsi" w:hAnsiTheme="majorHAnsi" w:cstheme="majorHAnsi"/>
          <w:spacing w:val="-2"/>
        </w:rPr>
        <w:t xml:space="preserve"> et </w:t>
      </w:r>
      <w:r w:rsidRPr="00317F44">
        <w:rPr>
          <w:rFonts w:asciiTheme="majorHAnsi" w:hAnsiTheme="majorHAnsi" w:cstheme="majorHAnsi"/>
          <w:spacing w:val="-2"/>
        </w:rPr>
        <w:t xml:space="preserve"> l'expérience pertinente,</w:t>
      </w:r>
    </w:p>
    <w:p w14:paraId="1DE99FED" w14:textId="28A86AE7" w:rsidR="00537E15" w:rsidRPr="00CA2A99" w:rsidRDefault="0035503E" w:rsidP="00FA4553">
      <w:pPr>
        <w:jc w:val="both"/>
        <w:rPr>
          <w:rFonts w:asciiTheme="majorHAnsi" w:hAnsiTheme="majorHAnsi" w:cstheme="majorHAnsi"/>
          <w:spacing w:val="-2"/>
        </w:rPr>
      </w:pPr>
      <w:r w:rsidRPr="00CA2A99">
        <w:rPr>
          <w:rFonts w:asciiTheme="majorHAnsi" w:hAnsiTheme="majorHAnsi" w:cstheme="majorHAnsi"/>
          <w:spacing w:val="-2"/>
        </w:rPr>
        <w:t>L</w:t>
      </w:r>
      <w:r w:rsidR="00537E15" w:rsidRPr="00CA2A99">
        <w:rPr>
          <w:rFonts w:asciiTheme="majorHAnsi" w:hAnsiTheme="majorHAnsi" w:cstheme="majorHAnsi"/>
          <w:spacing w:val="-2"/>
        </w:rPr>
        <w:t xml:space="preserve">es </w:t>
      </w:r>
      <w:r w:rsidR="00317F44">
        <w:rPr>
          <w:rFonts w:asciiTheme="majorHAnsi" w:hAnsiTheme="majorHAnsi" w:cstheme="majorHAnsi"/>
          <w:spacing w:val="-2"/>
        </w:rPr>
        <w:t xml:space="preserve">CV </w:t>
      </w:r>
      <w:r w:rsidR="00537E15" w:rsidRPr="00CA2A99">
        <w:rPr>
          <w:rFonts w:asciiTheme="majorHAnsi" w:hAnsiTheme="majorHAnsi" w:cstheme="majorHAnsi"/>
          <w:spacing w:val="-2"/>
        </w:rPr>
        <w:t xml:space="preserve"> </w:t>
      </w:r>
      <w:r w:rsidR="00317F44">
        <w:rPr>
          <w:rFonts w:asciiTheme="majorHAnsi" w:hAnsiTheme="majorHAnsi" w:cstheme="majorHAnsi"/>
          <w:spacing w:val="-2"/>
        </w:rPr>
        <w:t xml:space="preserve">seront </w:t>
      </w:r>
      <w:r w:rsidR="00317F44" w:rsidRPr="00CA2A99">
        <w:rPr>
          <w:rFonts w:asciiTheme="majorHAnsi" w:hAnsiTheme="majorHAnsi" w:cstheme="majorHAnsi"/>
          <w:spacing w:val="-2"/>
        </w:rPr>
        <w:t>évalués</w:t>
      </w:r>
      <w:r w:rsidR="00537E15" w:rsidRPr="00CA2A99">
        <w:rPr>
          <w:rFonts w:asciiTheme="majorHAnsi" w:hAnsiTheme="majorHAnsi" w:cstheme="majorHAnsi"/>
          <w:spacing w:val="-2"/>
        </w:rPr>
        <w:t xml:space="preserve"> sur la base de la grille ci-après : </w:t>
      </w:r>
    </w:p>
    <w:p w14:paraId="3F871E33" w14:textId="342A325D"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 xml:space="preserve">Expérience générale :          </w:t>
      </w:r>
      <w:r w:rsidR="00AF6C55" w:rsidRPr="00CA2A99">
        <w:rPr>
          <w:rFonts w:asciiTheme="majorHAnsi" w:hAnsiTheme="majorHAnsi" w:cstheme="majorHAnsi"/>
        </w:rPr>
        <w:t xml:space="preserve"> </w:t>
      </w:r>
      <w:r w:rsidR="005550A2" w:rsidRPr="00CA2A99">
        <w:rPr>
          <w:rFonts w:asciiTheme="majorHAnsi" w:hAnsiTheme="majorHAnsi" w:cstheme="majorHAnsi"/>
        </w:rPr>
        <w:t xml:space="preserve"> </w:t>
      </w:r>
      <w:r w:rsidRPr="00CA2A99">
        <w:rPr>
          <w:rFonts w:asciiTheme="majorHAnsi" w:hAnsiTheme="majorHAnsi" w:cstheme="majorHAnsi"/>
        </w:rPr>
        <w:t xml:space="preserve">  </w:t>
      </w:r>
      <w:r w:rsidR="00A501A2">
        <w:rPr>
          <w:rFonts w:asciiTheme="majorHAnsi" w:hAnsiTheme="majorHAnsi" w:cstheme="majorHAnsi"/>
          <w:b/>
        </w:rPr>
        <w:t>4</w:t>
      </w:r>
      <w:r w:rsidRPr="00CA2A99">
        <w:rPr>
          <w:rFonts w:asciiTheme="majorHAnsi" w:hAnsiTheme="majorHAnsi" w:cstheme="majorHAnsi"/>
          <w:b/>
        </w:rPr>
        <w:t>0 points</w:t>
      </w:r>
    </w:p>
    <w:p w14:paraId="3D9E595A" w14:textId="77777777"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Expérience spécifique </w:t>
      </w:r>
      <w:r w:rsidRPr="00CA2A99">
        <w:rPr>
          <w:rFonts w:asciiTheme="majorHAnsi" w:hAnsiTheme="majorHAnsi" w:cstheme="majorHAnsi"/>
          <w:b/>
        </w:rPr>
        <w:t xml:space="preserve">:      </w:t>
      </w:r>
      <w:r w:rsidR="005550A2" w:rsidRPr="00CA2A99">
        <w:rPr>
          <w:rFonts w:asciiTheme="majorHAnsi" w:hAnsiTheme="majorHAnsi" w:cstheme="majorHAnsi"/>
          <w:b/>
        </w:rPr>
        <w:t xml:space="preserve"> </w:t>
      </w:r>
      <w:r w:rsidRPr="00CA2A99">
        <w:rPr>
          <w:rFonts w:asciiTheme="majorHAnsi" w:hAnsiTheme="majorHAnsi" w:cstheme="majorHAnsi"/>
          <w:b/>
        </w:rPr>
        <w:t xml:space="preserve">    60 points</w:t>
      </w:r>
    </w:p>
    <w:p w14:paraId="7ED6AED4" w14:textId="77777777" w:rsidR="0035503E" w:rsidRPr="00CA2A99" w:rsidRDefault="0035503E" w:rsidP="00FA4553">
      <w:pPr>
        <w:spacing w:after="0" w:line="240" w:lineRule="auto"/>
        <w:jc w:val="both"/>
        <w:rPr>
          <w:rFonts w:asciiTheme="majorHAnsi" w:hAnsiTheme="majorHAnsi" w:cstheme="majorHAnsi"/>
        </w:rPr>
      </w:pPr>
    </w:p>
    <w:p w14:paraId="59BF3630" w14:textId="77777777" w:rsidR="00A5520D" w:rsidRPr="00CA2A99" w:rsidRDefault="00A5520D" w:rsidP="00FA4553">
      <w:pPr>
        <w:pStyle w:val="Paragraphedeliste"/>
        <w:spacing w:after="0" w:line="240" w:lineRule="auto"/>
        <w:ind w:left="15"/>
        <w:jc w:val="both"/>
        <w:rPr>
          <w:rFonts w:asciiTheme="majorHAnsi" w:hAnsiTheme="majorHAnsi" w:cstheme="majorHAnsi"/>
          <w:b/>
          <w:color w:val="806000" w:themeColor="accent4" w:themeShade="80"/>
          <w:spacing w:val="-2"/>
        </w:rPr>
      </w:pPr>
    </w:p>
    <w:p w14:paraId="1A6C5091" w14:textId="0F8417E0" w:rsidR="00AF6C55" w:rsidRPr="00CA2A99" w:rsidRDefault="00AF6C55" w:rsidP="00FA4553">
      <w:pPr>
        <w:pStyle w:val="Paragraphedeliste"/>
        <w:numPr>
          <w:ilvl w:val="0"/>
          <w:numId w:val="5"/>
        </w:numPr>
        <w:tabs>
          <w:tab w:val="num" w:pos="15"/>
        </w:tabs>
        <w:spacing w:after="0" w:line="240" w:lineRule="auto"/>
        <w:ind w:left="15"/>
        <w:jc w:val="both"/>
        <w:rPr>
          <w:rFonts w:asciiTheme="majorHAnsi" w:hAnsiTheme="majorHAnsi" w:cstheme="majorHAnsi"/>
          <w:b/>
          <w:spacing w:val="-2"/>
        </w:rPr>
      </w:pPr>
      <w:r w:rsidRPr="00CA2A99">
        <w:rPr>
          <w:rFonts w:asciiTheme="majorHAnsi" w:hAnsiTheme="majorHAnsi" w:cstheme="majorHAnsi"/>
          <w:spacing w:val="-2"/>
        </w:rPr>
        <w:t xml:space="preserve">Un consultant (Firme) sera sélectionné suivant la méthode </w:t>
      </w:r>
      <w:r w:rsidR="00A501A2">
        <w:rPr>
          <w:rFonts w:asciiTheme="majorHAnsi" w:hAnsiTheme="majorHAnsi" w:cstheme="majorHAnsi"/>
          <w:b/>
          <w:spacing w:val="-2"/>
        </w:rPr>
        <w:t xml:space="preserve">Consultant individuel (CI) </w:t>
      </w:r>
      <w:r w:rsidRPr="00CA2A99">
        <w:rPr>
          <w:rFonts w:asciiTheme="majorHAnsi" w:hAnsiTheme="majorHAnsi" w:cstheme="majorHAnsi"/>
          <w:b/>
          <w:spacing w:val="-2"/>
        </w:rPr>
        <w:t>,</w:t>
      </w:r>
      <w:r w:rsidRPr="00CA2A99">
        <w:rPr>
          <w:rFonts w:asciiTheme="majorHAnsi" w:hAnsiTheme="majorHAnsi" w:cstheme="majorHAnsi"/>
          <w:spacing w:val="-2"/>
        </w:rPr>
        <w:t xml:space="preserve"> en accord avec les procédures définies dans le </w:t>
      </w:r>
      <w:r w:rsidRPr="00CA2A99">
        <w:rPr>
          <w:rFonts w:asciiTheme="majorHAnsi" w:hAnsiTheme="majorHAnsi" w:cstheme="majorHAnsi"/>
          <w:b/>
          <w:spacing w:val="-2"/>
        </w:rPr>
        <w:t xml:space="preserve">Règlement de Passation des marchés dans le cadre du financement de projets d’investissement par la Banque Mondiale, édition du 1er juillet 2016, </w:t>
      </w:r>
      <w:r w:rsidRPr="00CA2A99">
        <w:rPr>
          <w:rFonts w:asciiTheme="majorHAnsi" w:hAnsiTheme="majorHAnsi" w:cstheme="majorHAnsi"/>
          <w:b/>
        </w:rPr>
        <w:t>révisée en novembre 2017 et août 2018.</w:t>
      </w:r>
    </w:p>
    <w:p w14:paraId="485B7F20" w14:textId="77777777" w:rsidR="00537E15" w:rsidRPr="00CA2A99" w:rsidRDefault="00537E15" w:rsidP="00FA4553">
      <w:pPr>
        <w:pStyle w:val="Paragraphedeliste"/>
        <w:spacing w:after="0" w:line="240" w:lineRule="auto"/>
        <w:ind w:left="15"/>
        <w:jc w:val="both"/>
        <w:rPr>
          <w:rFonts w:asciiTheme="majorHAnsi" w:hAnsiTheme="majorHAnsi" w:cstheme="majorHAnsi"/>
          <w:spacing w:val="-2"/>
        </w:rPr>
      </w:pPr>
    </w:p>
    <w:p w14:paraId="2D79C513" w14:textId="77777777" w:rsidR="00AE7531" w:rsidRPr="00CA2A99" w:rsidRDefault="00356C76" w:rsidP="00FA4553">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CA2A99">
        <w:rPr>
          <w:rFonts w:asciiTheme="majorHAnsi" w:hAnsiTheme="majorHAnsi" w:cstheme="majorHAnsi"/>
          <w:spacing w:val="-2"/>
        </w:rPr>
        <w:t xml:space="preserve">L'attention des consultants intéressés est attirée sur la Section III, paragraphes, 3.14, 3.16 et 3.17 du « Règlement de passation des marchés pour les emprunteurs IPF » de la Banque mondiale de juillet 2016 [ou insérer la date de l'édition applicable du Règlement de passation des marchés conformément à l'accord juridique] (« Règlements »), énonçant la politique de la Banque mondiale sur les conflits d'intérêts. </w:t>
      </w:r>
    </w:p>
    <w:p w14:paraId="338A3D26" w14:textId="77777777" w:rsidR="00B1180F" w:rsidRPr="00CA2A99" w:rsidRDefault="00B1180F" w:rsidP="00FA4553">
      <w:pPr>
        <w:pStyle w:val="Paragraphedeliste"/>
        <w:spacing w:after="0" w:line="240" w:lineRule="auto"/>
        <w:ind w:left="15"/>
        <w:jc w:val="both"/>
        <w:rPr>
          <w:rFonts w:asciiTheme="majorHAnsi" w:hAnsiTheme="majorHAnsi" w:cstheme="majorHAnsi"/>
          <w:color w:val="7030A0"/>
          <w:spacing w:val="-2"/>
        </w:rPr>
      </w:pPr>
    </w:p>
    <w:p w14:paraId="782B6C77" w14:textId="77777777" w:rsidR="005550A2" w:rsidRPr="00CA2A99" w:rsidRDefault="005550A2" w:rsidP="00FA4553">
      <w:pPr>
        <w:jc w:val="both"/>
        <w:rPr>
          <w:rFonts w:asciiTheme="majorHAnsi" w:hAnsiTheme="majorHAnsi" w:cstheme="majorHAnsi"/>
        </w:rPr>
      </w:pPr>
      <w:r w:rsidRPr="00CA2A99">
        <w:rPr>
          <w:rFonts w:asciiTheme="majorHAnsi" w:hAnsiTheme="majorHAnsi" w:cstheme="majorHAnsi"/>
        </w:rPr>
        <w:t>Les consultants intéressés peuvent obtenir des informations supplémentaires à l'adresse ci-dessous de 9h à 16h GMT du lundi au jeudi et de 9h à 12 h le vendredi :</w:t>
      </w:r>
    </w:p>
    <w:p w14:paraId="34ED0658" w14:textId="77777777" w:rsidR="005550A2" w:rsidRPr="00CA2A99" w:rsidRDefault="005550A2" w:rsidP="00FA4553">
      <w:pPr>
        <w:spacing w:line="240" w:lineRule="auto"/>
        <w:jc w:val="both"/>
        <w:rPr>
          <w:rFonts w:asciiTheme="majorHAnsi" w:hAnsiTheme="majorHAnsi" w:cstheme="majorHAnsi"/>
        </w:rPr>
      </w:pPr>
      <w:proofErr w:type="spellStart"/>
      <w:r w:rsidRPr="00CA2A99">
        <w:rPr>
          <w:rFonts w:asciiTheme="majorHAnsi" w:hAnsiTheme="majorHAnsi" w:cstheme="majorHAnsi"/>
        </w:rPr>
        <w:t>IIot</w:t>
      </w:r>
      <w:proofErr w:type="spellEnd"/>
      <w:r w:rsidRPr="00CA2A99">
        <w:rPr>
          <w:rFonts w:asciiTheme="majorHAnsi" w:hAnsiTheme="majorHAnsi" w:cstheme="majorHAnsi"/>
        </w:rPr>
        <w:t xml:space="preserve"> Nasser lot n°173 Ksar Ouest Téléphone : (222) 45 29 06 93 – Fax (222)  45 29 06 01</w:t>
      </w:r>
    </w:p>
    <w:p w14:paraId="04193437" w14:textId="2743527D" w:rsidR="005550A2" w:rsidRPr="00CA2A99" w:rsidRDefault="005550A2" w:rsidP="00FA4553">
      <w:pPr>
        <w:spacing w:line="240" w:lineRule="auto"/>
        <w:jc w:val="both"/>
        <w:rPr>
          <w:rFonts w:asciiTheme="majorHAnsi" w:hAnsiTheme="majorHAnsi" w:cstheme="majorHAnsi"/>
        </w:rPr>
      </w:pPr>
      <w:r w:rsidRPr="00CA2A99">
        <w:rPr>
          <w:rFonts w:asciiTheme="majorHAnsi" w:hAnsiTheme="majorHAnsi" w:cstheme="majorHAnsi"/>
        </w:rPr>
        <w:t xml:space="preserve"> </w:t>
      </w:r>
      <w:hyperlink r:id="rId7" w:history="1">
        <w:r w:rsidR="00D125F8" w:rsidRPr="00163B77">
          <w:rPr>
            <w:rStyle w:val="Lienhypertexte"/>
            <w:rFonts w:asciiTheme="majorHAnsi" w:hAnsiTheme="majorHAnsi" w:cstheme="majorHAnsi"/>
          </w:rPr>
          <w:t>ccp@moudoun.mr-ciais@moudoun.mr</w:t>
        </w:r>
      </w:hyperlink>
      <w:r w:rsidRPr="00CA2A99">
        <w:rPr>
          <w:rStyle w:val="Lienhypertexte"/>
          <w:rFonts w:asciiTheme="majorHAnsi" w:hAnsiTheme="majorHAnsi" w:cstheme="majorHAnsi"/>
          <w:color w:val="auto"/>
        </w:rPr>
        <w:t xml:space="preserve">- </w:t>
      </w:r>
      <w:r w:rsidRPr="00CA2A99">
        <w:rPr>
          <w:rFonts w:asciiTheme="majorHAnsi" w:hAnsiTheme="majorHAnsi" w:cstheme="majorHAnsi"/>
        </w:rPr>
        <w:t xml:space="preserve"> www.moudoun.mr  BP 5150 Nouakchott, </w:t>
      </w:r>
      <w:r w:rsidRPr="00CA2A99">
        <w:rPr>
          <w:rFonts w:asciiTheme="majorHAnsi" w:hAnsiTheme="majorHAnsi" w:cstheme="majorHAnsi"/>
          <w:b/>
          <w:bCs/>
        </w:rPr>
        <w:t>MAURITANIE</w:t>
      </w:r>
    </w:p>
    <w:p w14:paraId="2D1256A7" w14:textId="3AFCDCEA" w:rsidR="005550A2" w:rsidRDefault="005550A2" w:rsidP="00A501A2">
      <w:pPr>
        <w:pStyle w:val="Paragraphedeliste"/>
        <w:numPr>
          <w:ilvl w:val="0"/>
          <w:numId w:val="5"/>
        </w:numPr>
        <w:spacing w:after="0" w:line="240" w:lineRule="auto"/>
        <w:jc w:val="both"/>
        <w:rPr>
          <w:rFonts w:asciiTheme="majorHAnsi" w:hAnsiTheme="majorHAnsi" w:cstheme="majorHAnsi"/>
        </w:rPr>
      </w:pPr>
      <w:r w:rsidRPr="00CA2A99">
        <w:rPr>
          <w:rFonts w:asciiTheme="majorHAnsi" w:hAnsiTheme="majorHAnsi" w:cstheme="majorHAnsi"/>
          <w:spacing w:val="-2"/>
        </w:rPr>
        <w:t>Le dossier doit être présenté en français et doit porter la mention « </w:t>
      </w:r>
      <w:r w:rsidR="00821AC8" w:rsidRPr="00CA2A99">
        <w:rPr>
          <w:rFonts w:asciiTheme="majorHAnsi" w:hAnsiTheme="majorHAnsi" w:cstheme="majorHAnsi"/>
          <w:b/>
          <w:spacing w:val="-2"/>
        </w:rPr>
        <w:t xml:space="preserve">Manifestation d’intérêt  </w:t>
      </w:r>
      <w:r w:rsidRPr="00CA2A99">
        <w:rPr>
          <w:rFonts w:asciiTheme="majorHAnsi" w:hAnsiTheme="majorHAnsi" w:cstheme="majorHAnsi"/>
          <w:b/>
          <w:spacing w:val="-2"/>
        </w:rPr>
        <w:t>portant</w:t>
      </w:r>
      <w:r w:rsidRPr="00CA2A99">
        <w:rPr>
          <w:rFonts w:asciiTheme="majorHAnsi" w:hAnsiTheme="majorHAnsi" w:cstheme="majorHAnsi"/>
          <w:spacing w:val="-2"/>
        </w:rPr>
        <w:t xml:space="preserve"> sur les « </w:t>
      </w:r>
      <w:r w:rsidR="00A501A2" w:rsidRPr="00A501A2">
        <w:rPr>
          <w:rFonts w:asciiTheme="majorHAnsi" w:hAnsiTheme="majorHAnsi" w:cstheme="majorHAnsi"/>
          <w:b/>
          <w:bCs/>
        </w:rPr>
        <w:t xml:space="preserve">d’études de faisabilité des projets de tannerie et mini-laiteries dans les villes de Nema, </w:t>
      </w:r>
      <w:proofErr w:type="spellStart"/>
      <w:r w:rsidR="00A501A2" w:rsidRPr="00A501A2">
        <w:rPr>
          <w:rFonts w:asciiTheme="majorHAnsi" w:hAnsiTheme="majorHAnsi" w:cstheme="majorHAnsi"/>
          <w:b/>
          <w:bCs/>
        </w:rPr>
        <w:t>Bassiknou</w:t>
      </w:r>
      <w:proofErr w:type="spellEnd"/>
      <w:r w:rsidR="00A501A2" w:rsidRPr="00A501A2">
        <w:rPr>
          <w:rFonts w:asciiTheme="majorHAnsi" w:hAnsiTheme="majorHAnsi" w:cstheme="majorHAnsi"/>
          <w:b/>
          <w:bCs/>
        </w:rPr>
        <w:t xml:space="preserve"> et Adel </w:t>
      </w:r>
      <w:proofErr w:type="spellStart"/>
      <w:r w:rsidR="00A501A2" w:rsidRPr="00A501A2">
        <w:rPr>
          <w:rFonts w:asciiTheme="majorHAnsi" w:hAnsiTheme="majorHAnsi" w:cstheme="majorHAnsi"/>
          <w:b/>
          <w:bCs/>
        </w:rPr>
        <w:t>Begrou</w:t>
      </w:r>
      <w:proofErr w:type="spellEnd"/>
      <w:r w:rsidR="00FF7EA6" w:rsidRPr="00FF7EA6">
        <w:rPr>
          <w:rFonts w:asciiTheme="majorHAnsi" w:hAnsiTheme="majorHAnsi" w:cstheme="majorHAnsi"/>
          <w:b/>
          <w:bCs/>
        </w:rPr>
        <w:t>.</w:t>
      </w:r>
      <w:r w:rsidRPr="00CA2A99">
        <w:rPr>
          <w:rFonts w:asciiTheme="majorHAnsi" w:hAnsiTheme="majorHAnsi" w:cstheme="majorHAnsi"/>
          <w:b/>
          <w:spacing w:val="-2"/>
        </w:rPr>
        <w:t>»</w:t>
      </w:r>
      <w:r w:rsidRPr="00CA2A99">
        <w:rPr>
          <w:rFonts w:asciiTheme="majorHAnsi" w:hAnsiTheme="majorHAnsi" w:cstheme="majorHAnsi"/>
          <w:b/>
        </w:rPr>
        <w:t xml:space="preserve">  </w:t>
      </w:r>
      <w:r w:rsidR="00FF7EA6">
        <w:rPr>
          <w:rFonts w:asciiTheme="majorHAnsi" w:hAnsiTheme="majorHAnsi" w:cstheme="majorHAnsi"/>
        </w:rPr>
        <w:t>et</w:t>
      </w:r>
      <w:r w:rsidRPr="000427D2">
        <w:rPr>
          <w:rFonts w:asciiTheme="majorHAnsi" w:hAnsiTheme="majorHAnsi" w:cstheme="majorHAnsi"/>
        </w:rPr>
        <w:t xml:space="preserve"> comprendra :</w:t>
      </w:r>
    </w:p>
    <w:p w14:paraId="294AC2FE" w14:textId="77777777" w:rsidR="00FF7EA6" w:rsidRPr="000427D2" w:rsidRDefault="00FF7EA6" w:rsidP="00072D5E">
      <w:pPr>
        <w:pStyle w:val="Paragraphedeliste"/>
        <w:spacing w:after="0" w:line="240" w:lineRule="auto"/>
        <w:ind w:left="517"/>
        <w:jc w:val="both"/>
        <w:rPr>
          <w:rFonts w:asciiTheme="majorHAnsi" w:hAnsiTheme="majorHAnsi" w:cstheme="majorHAnsi"/>
        </w:rPr>
      </w:pPr>
    </w:p>
    <w:p w14:paraId="3D50BFEE"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Une lettre de Manifestation d’intérêt ;</w:t>
      </w:r>
    </w:p>
    <w:p w14:paraId="10638F1C" w14:textId="5F9630A5" w:rsidR="00614874" w:rsidRDefault="00A501A2" w:rsidP="00FA4553">
      <w:pPr>
        <w:spacing w:after="0" w:line="240" w:lineRule="auto"/>
        <w:jc w:val="both"/>
        <w:rPr>
          <w:rFonts w:asciiTheme="majorHAnsi" w:hAnsiTheme="majorHAnsi" w:cstheme="majorHAnsi"/>
        </w:rPr>
      </w:pPr>
      <w:r>
        <w:rPr>
          <w:rFonts w:asciiTheme="majorHAnsi" w:hAnsiTheme="majorHAnsi" w:cstheme="majorHAnsi"/>
        </w:rPr>
        <w:t>Un CV actualisé signé sur l’honneur</w:t>
      </w:r>
    </w:p>
    <w:p w14:paraId="4AE17692" w14:textId="49C843C9" w:rsidR="00A501A2" w:rsidRPr="00CA2A99" w:rsidRDefault="00A501A2" w:rsidP="00FA4553">
      <w:pPr>
        <w:spacing w:after="0" w:line="240" w:lineRule="auto"/>
        <w:jc w:val="both"/>
        <w:rPr>
          <w:rFonts w:asciiTheme="majorHAnsi" w:hAnsiTheme="majorHAnsi" w:cstheme="majorHAnsi"/>
        </w:rPr>
      </w:pPr>
      <w:r>
        <w:rPr>
          <w:rFonts w:asciiTheme="majorHAnsi" w:hAnsiTheme="majorHAnsi" w:cstheme="majorHAnsi"/>
        </w:rPr>
        <w:t>Copie des diplômes</w:t>
      </w:r>
    </w:p>
    <w:p w14:paraId="5DDFDF35"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Une liste des expériences générales et spécifiques précisant la nature des activités réalisées ;</w:t>
      </w:r>
    </w:p>
    <w:p w14:paraId="7082D49C"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Les attestations de bonne fin délivrées par les clients et toute expérience non attestée ne sera pas prise en considération ; et</w:t>
      </w:r>
    </w:p>
    <w:p w14:paraId="2F896F50" w14:textId="17B74F8C" w:rsidR="005550A2" w:rsidRPr="00CA2A99" w:rsidRDefault="005550A2" w:rsidP="00FA4553">
      <w:pPr>
        <w:jc w:val="both"/>
        <w:rPr>
          <w:rFonts w:asciiTheme="majorHAnsi" w:hAnsiTheme="majorHAnsi" w:cstheme="majorHAnsi"/>
        </w:rPr>
      </w:pPr>
      <w:r w:rsidRPr="00CA2A99">
        <w:rPr>
          <w:rFonts w:asciiTheme="majorHAnsi" w:hAnsiTheme="majorHAnsi" w:cstheme="majorHAnsi"/>
        </w:rPr>
        <w:t xml:space="preserve">Les manifestations d'intérêt doivent être déposées </w:t>
      </w:r>
      <w:r w:rsidR="00D125F8" w:rsidRPr="00CA2A99">
        <w:rPr>
          <w:rFonts w:asciiTheme="majorHAnsi" w:hAnsiTheme="majorHAnsi" w:cstheme="majorHAnsi"/>
        </w:rPr>
        <w:t xml:space="preserve">à l'adresse ci-dessus </w:t>
      </w:r>
      <w:r w:rsidR="00E74078" w:rsidRPr="00CA2A99">
        <w:rPr>
          <w:rFonts w:asciiTheme="majorHAnsi" w:hAnsiTheme="majorHAnsi" w:cstheme="majorHAnsi"/>
        </w:rPr>
        <w:t xml:space="preserve">ou transmises par voie électronique </w:t>
      </w:r>
      <w:r w:rsidRPr="00CA2A99">
        <w:rPr>
          <w:rFonts w:asciiTheme="majorHAnsi" w:hAnsiTheme="majorHAnsi" w:cstheme="majorHAnsi"/>
        </w:rPr>
        <w:t xml:space="preserve">au plus tard le </w:t>
      </w:r>
      <w:r w:rsidR="00E74078" w:rsidRPr="00E74078">
        <w:rPr>
          <w:rFonts w:asciiTheme="majorHAnsi" w:hAnsiTheme="majorHAnsi" w:cstheme="majorHAnsi"/>
          <w:b/>
          <w:bCs/>
          <w:u w:val="single"/>
        </w:rPr>
        <w:t>27</w:t>
      </w:r>
      <w:r w:rsidRPr="00E74078">
        <w:rPr>
          <w:rFonts w:asciiTheme="majorHAnsi" w:hAnsiTheme="majorHAnsi" w:cstheme="majorHAnsi"/>
          <w:b/>
          <w:bCs/>
          <w:u w:val="single"/>
        </w:rPr>
        <w:t>/</w:t>
      </w:r>
      <w:r w:rsidR="00E74078">
        <w:rPr>
          <w:rFonts w:asciiTheme="majorHAnsi" w:hAnsiTheme="majorHAnsi" w:cstheme="majorHAnsi"/>
          <w:b/>
          <w:bCs/>
          <w:u w:val="single"/>
        </w:rPr>
        <w:t>08</w:t>
      </w:r>
      <w:r w:rsidRPr="00CA2A99">
        <w:rPr>
          <w:rFonts w:asciiTheme="majorHAnsi" w:hAnsiTheme="majorHAnsi" w:cstheme="majorHAnsi"/>
          <w:b/>
          <w:bCs/>
          <w:u w:val="single"/>
        </w:rPr>
        <w:t>/2021 à 10h GMT</w:t>
      </w:r>
      <w:r w:rsidRPr="00CA2A99">
        <w:rPr>
          <w:rFonts w:asciiTheme="majorHAnsi" w:hAnsiTheme="majorHAnsi" w:cstheme="majorHAnsi"/>
        </w:rPr>
        <w:t>.</w:t>
      </w:r>
    </w:p>
    <w:p w14:paraId="2EC7CA72" w14:textId="77777777" w:rsidR="00FA4553" w:rsidRPr="00CA2A99" w:rsidRDefault="00FA4553" w:rsidP="00FA4553">
      <w:pPr>
        <w:shd w:val="clear" w:color="auto" w:fill="FFFFFF"/>
        <w:spacing w:after="0" w:line="240" w:lineRule="auto"/>
        <w:jc w:val="right"/>
        <w:rPr>
          <w:rFonts w:asciiTheme="majorHAnsi" w:hAnsiTheme="majorHAnsi" w:cstheme="majorHAnsi"/>
          <w:b/>
        </w:rPr>
      </w:pPr>
    </w:p>
    <w:p w14:paraId="7F705936" w14:textId="17092BC4" w:rsidR="00F74824" w:rsidRPr="00CA2A99" w:rsidRDefault="00332F5B" w:rsidP="00317F44">
      <w:pPr>
        <w:shd w:val="clear" w:color="auto" w:fill="FFFFFF"/>
        <w:spacing w:after="0" w:line="240" w:lineRule="auto"/>
        <w:jc w:val="right"/>
        <w:rPr>
          <w:rFonts w:asciiTheme="majorHAnsi" w:hAnsiTheme="majorHAnsi" w:cstheme="majorHAnsi"/>
          <w:b/>
        </w:rPr>
      </w:pPr>
      <w:r w:rsidRPr="00CA2A99">
        <w:rPr>
          <w:rFonts w:asciiTheme="majorHAnsi" w:hAnsiTheme="majorHAnsi" w:cstheme="majorHAnsi"/>
          <w:b/>
        </w:rPr>
        <w:t>LE COORDONNATEUR DU PROJET</w:t>
      </w:r>
    </w:p>
    <w:sectPr w:rsidR="00F74824" w:rsidRPr="00CA2A99" w:rsidSect="008B1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1B1"/>
    <w:multiLevelType w:val="hybridMultilevel"/>
    <w:tmpl w:val="0186AA88"/>
    <w:lvl w:ilvl="0" w:tplc="040C0017">
      <w:start w:val="1"/>
      <w:numFmt w:val="lowerLetter"/>
      <w:lvlText w:val="%1)"/>
      <w:lvlJc w:val="left"/>
      <w:pPr>
        <w:tabs>
          <w:tab w:val="num" w:pos="360"/>
        </w:tabs>
        <w:ind w:left="360" w:hanging="360"/>
      </w:pPr>
    </w:lvl>
    <w:lvl w:ilvl="1" w:tplc="277AB780">
      <w:start w:val="10"/>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AE9465B"/>
    <w:multiLevelType w:val="hybridMultilevel"/>
    <w:tmpl w:val="A3E2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611EB"/>
    <w:multiLevelType w:val="hybridMultilevel"/>
    <w:tmpl w:val="372888E0"/>
    <w:lvl w:ilvl="0" w:tplc="8FD44668">
      <w:start w:val="1"/>
      <w:numFmt w:val="bullet"/>
      <w:lvlText w:val=""/>
      <w:lvlJc w:val="left"/>
      <w:pPr>
        <w:ind w:left="720" w:hanging="360"/>
      </w:pPr>
      <w:rPr>
        <w:rFonts w:ascii="Symbol" w:hAnsi="Symbol" w:hint="default"/>
      </w:rPr>
    </w:lvl>
    <w:lvl w:ilvl="1" w:tplc="510245B6">
      <w:start w:val="1"/>
      <w:numFmt w:val="bullet"/>
      <w:lvlText w:val="o"/>
      <w:lvlJc w:val="left"/>
      <w:pPr>
        <w:ind w:left="1440" w:hanging="360"/>
      </w:pPr>
      <w:rPr>
        <w:rFonts w:ascii="Courier New" w:hAnsi="Courier New" w:hint="default"/>
      </w:rPr>
    </w:lvl>
    <w:lvl w:ilvl="2" w:tplc="CF2A286A">
      <w:start w:val="1"/>
      <w:numFmt w:val="bullet"/>
      <w:lvlText w:val=""/>
      <w:lvlJc w:val="left"/>
      <w:pPr>
        <w:ind w:left="2160" w:hanging="360"/>
      </w:pPr>
      <w:rPr>
        <w:rFonts w:ascii="Wingdings" w:hAnsi="Wingdings" w:hint="default"/>
      </w:rPr>
    </w:lvl>
    <w:lvl w:ilvl="3" w:tplc="DA3018AA">
      <w:start w:val="1"/>
      <w:numFmt w:val="bullet"/>
      <w:lvlText w:val=""/>
      <w:lvlJc w:val="left"/>
      <w:pPr>
        <w:ind w:left="2880" w:hanging="360"/>
      </w:pPr>
      <w:rPr>
        <w:rFonts w:ascii="Symbol" w:hAnsi="Symbol" w:hint="default"/>
      </w:rPr>
    </w:lvl>
    <w:lvl w:ilvl="4" w:tplc="A4A871D8">
      <w:start w:val="1"/>
      <w:numFmt w:val="bullet"/>
      <w:lvlText w:val="o"/>
      <w:lvlJc w:val="left"/>
      <w:pPr>
        <w:ind w:left="3600" w:hanging="360"/>
      </w:pPr>
      <w:rPr>
        <w:rFonts w:ascii="Courier New" w:hAnsi="Courier New" w:hint="default"/>
      </w:rPr>
    </w:lvl>
    <w:lvl w:ilvl="5" w:tplc="0D7E1236">
      <w:start w:val="1"/>
      <w:numFmt w:val="bullet"/>
      <w:lvlText w:val=""/>
      <w:lvlJc w:val="left"/>
      <w:pPr>
        <w:ind w:left="4320" w:hanging="360"/>
      </w:pPr>
      <w:rPr>
        <w:rFonts w:ascii="Wingdings" w:hAnsi="Wingdings" w:hint="default"/>
      </w:rPr>
    </w:lvl>
    <w:lvl w:ilvl="6" w:tplc="EA6A7FC0">
      <w:start w:val="1"/>
      <w:numFmt w:val="bullet"/>
      <w:lvlText w:val=""/>
      <w:lvlJc w:val="left"/>
      <w:pPr>
        <w:ind w:left="5040" w:hanging="360"/>
      </w:pPr>
      <w:rPr>
        <w:rFonts w:ascii="Symbol" w:hAnsi="Symbol" w:hint="default"/>
      </w:rPr>
    </w:lvl>
    <w:lvl w:ilvl="7" w:tplc="5AC0F346">
      <w:start w:val="1"/>
      <w:numFmt w:val="bullet"/>
      <w:lvlText w:val="o"/>
      <w:lvlJc w:val="left"/>
      <w:pPr>
        <w:ind w:left="5760" w:hanging="360"/>
      </w:pPr>
      <w:rPr>
        <w:rFonts w:ascii="Courier New" w:hAnsi="Courier New" w:hint="default"/>
      </w:rPr>
    </w:lvl>
    <w:lvl w:ilvl="8" w:tplc="61B616FE">
      <w:start w:val="1"/>
      <w:numFmt w:val="bullet"/>
      <w:lvlText w:val=""/>
      <w:lvlJc w:val="left"/>
      <w:pPr>
        <w:ind w:left="6480" w:hanging="360"/>
      </w:pPr>
      <w:rPr>
        <w:rFonts w:ascii="Wingdings" w:hAnsi="Wingdings" w:hint="default"/>
      </w:rPr>
    </w:lvl>
  </w:abstractNum>
  <w:abstractNum w:abstractNumId="3" w15:restartNumberingAfterBreak="0">
    <w:nsid w:val="12196EFC"/>
    <w:multiLevelType w:val="hybridMultilevel"/>
    <w:tmpl w:val="8AA2E208"/>
    <w:lvl w:ilvl="0" w:tplc="FAEAA12C">
      <w:start w:val="1"/>
      <w:numFmt w:val="decimal"/>
      <w:lvlText w:val="%1."/>
      <w:lvlJc w:val="left"/>
      <w:pPr>
        <w:tabs>
          <w:tab w:val="num" w:pos="375"/>
        </w:tabs>
        <w:ind w:left="375"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4" w15:restartNumberingAfterBreak="0">
    <w:nsid w:val="13696687"/>
    <w:multiLevelType w:val="hybridMultilevel"/>
    <w:tmpl w:val="4C64EA36"/>
    <w:lvl w:ilvl="0" w:tplc="BE94AB6E">
      <w:start w:val="1"/>
      <w:numFmt w:val="bullet"/>
      <w:lvlText w:val="-"/>
      <w:lvlJc w:val="left"/>
      <w:pPr>
        <w:ind w:left="720" w:hanging="360"/>
      </w:pPr>
      <w:rPr>
        <w:rFonts w:ascii="Symbol" w:hAnsi="Symbol" w:hint="default"/>
      </w:rPr>
    </w:lvl>
    <w:lvl w:ilvl="1" w:tplc="0BBA4D7A">
      <w:start w:val="1"/>
      <w:numFmt w:val="bullet"/>
      <w:lvlText w:val="o"/>
      <w:lvlJc w:val="left"/>
      <w:pPr>
        <w:ind w:left="1440" w:hanging="360"/>
      </w:pPr>
      <w:rPr>
        <w:rFonts w:ascii="Courier New" w:hAnsi="Courier New" w:hint="default"/>
      </w:rPr>
    </w:lvl>
    <w:lvl w:ilvl="2" w:tplc="9ACCFBCE">
      <w:start w:val="1"/>
      <w:numFmt w:val="bullet"/>
      <w:lvlText w:val=""/>
      <w:lvlJc w:val="left"/>
      <w:pPr>
        <w:ind w:left="2160" w:hanging="360"/>
      </w:pPr>
      <w:rPr>
        <w:rFonts w:ascii="Wingdings" w:hAnsi="Wingdings" w:hint="default"/>
      </w:rPr>
    </w:lvl>
    <w:lvl w:ilvl="3" w:tplc="A06864C8">
      <w:start w:val="1"/>
      <w:numFmt w:val="bullet"/>
      <w:lvlText w:val=""/>
      <w:lvlJc w:val="left"/>
      <w:pPr>
        <w:ind w:left="2880" w:hanging="360"/>
      </w:pPr>
      <w:rPr>
        <w:rFonts w:ascii="Symbol" w:hAnsi="Symbol" w:hint="default"/>
      </w:rPr>
    </w:lvl>
    <w:lvl w:ilvl="4" w:tplc="DA125D78">
      <w:start w:val="1"/>
      <w:numFmt w:val="bullet"/>
      <w:lvlText w:val="o"/>
      <w:lvlJc w:val="left"/>
      <w:pPr>
        <w:ind w:left="3600" w:hanging="360"/>
      </w:pPr>
      <w:rPr>
        <w:rFonts w:ascii="Courier New" w:hAnsi="Courier New" w:hint="default"/>
      </w:rPr>
    </w:lvl>
    <w:lvl w:ilvl="5" w:tplc="483ECB82">
      <w:start w:val="1"/>
      <w:numFmt w:val="bullet"/>
      <w:lvlText w:val=""/>
      <w:lvlJc w:val="left"/>
      <w:pPr>
        <w:ind w:left="4320" w:hanging="360"/>
      </w:pPr>
      <w:rPr>
        <w:rFonts w:ascii="Wingdings" w:hAnsi="Wingdings" w:hint="default"/>
      </w:rPr>
    </w:lvl>
    <w:lvl w:ilvl="6" w:tplc="B16C21E8">
      <w:start w:val="1"/>
      <w:numFmt w:val="bullet"/>
      <w:lvlText w:val=""/>
      <w:lvlJc w:val="left"/>
      <w:pPr>
        <w:ind w:left="5040" w:hanging="360"/>
      </w:pPr>
      <w:rPr>
        <w:rFonts w:ascii="Symbol" w:hAnsi="Symbol" w:hint="default"/>
      </w:rPr>
    </w:lvl>
    <w:lvl w:ilvl="7" w:tplc="4C8A9D9E">
      <w:start w:val="1"/>
      <w:numFmt w:val="bullet"/>
      <w:lvlText w:val="o"/>
      <w:lvlJc w:val="left"/>
      <w:pPr>
        <w:ind w:left="5760" w:hanging="360"/>
      </w:pPr>
      <w:rPr>
        <w:rFonts w:ascii="Courier New" w:hAnsi="Courier New" w:hint="default"/>
      </w:rPr>
    </w:lvl>
    <w:lvl w:ilvl="8" w:tplc="5448DF26">
      <w:start w:val="1"/>
      <w:numFmt w:val="bullet"/>
      <w:lvlText w:val=""/>
      <w:lvlJc w:val="left"/>
      <w:pPr>
        <w:ind w:left="6480" w:hanging="360"/>
      </w:pPr>
      <w:rPr>
        <w:rFonts w:ascii="Wingdings" w:hAnsi="Wingdings" w:hint="default"/>
      </w:rPr>
    </w:lvl>
  </w:abstractNum>
  <w:abstractNum w:abstractNumId="5"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900DA"/>
    <w:multiLevelType w:val="hybridMultilevel"/>
    <w:tmpl w:val="81ECE2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C7CFBCE">
      <w:start w:val="1"/>
      <w:numFmt w:val="bullet"/>
      <w:lvlText w:val="-"/>
      <w:lvlJc w:val="left"/>
      <w:pPr>
        <w:ind w:left="2160" w:hanging="360"/>
      </w:pPr>
      <w:rPr>
        <w:rFonts w:ascii="Times New Roman" w:eastAsia="Times New Roman" w:hAnsi="Times New Roman" w:cs="Times New Roman" w:hint="default"/>
        <w:b/>
        <w:bC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137B9"/>
    <w:multiLevelType w:val="hybridMultilevel"/>
    <w:tmpl w:val="7E8AF97C"/>
    <w:lvl w:ilvl="0" w:tplc="8876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FE6651"/>
    <w:multiLevelType w:val="hybridMultilevel"/>
    <w:tmpl w:val="EAE4EA7A"/>
    <w:lvl w:ilvl="0" w:tplc="FFFFFFFF">
      <w:start w:val="1"/>
      <w:numFmt w:val="bullet"/>
      <w:lvlText w:val="-"/>
      <w:lvlJc w:val="left"/>
      <w:pPr>
        <w:ind w:left="720" w:hanging="360"/>
      </w:pPr>
      <w:rPr>
        <w:rFonts w:ascii="&quot;Calibri&quot;,sans-serif" w:hAnsi="&quot;Calibri&quot;,sans-serif" w:hint="default"/>
      </w:rPr>
    </w:lvl>
    <w:lvl w:ilvl="1" w:tplc="2D08FA2C">
      <w:start w:val="1"/>
      <w:numFmt w:val="bullet"/>
      <w:lvlText w:val="o"/>
      <w:lvlJc w:val="left"/>
      <w:pPr>
        <w:ind w:left="1440" w:hanging="360"/>
      </w:pPr>
      <w:rPr>
        <w:rFonts w:ascii="Courier New" w:hAnsi="Courier New" w:hint="default"/>
      </w:rPr>
    </w:lvl>
    <w:lvl w:ilvl="2" w:tplc="0E0C4ED8">
      <w:start w:val="1"/>
      <w:numFmt w:val="bullet"/>
      <w:lvlText w:val=""/>
      <w:lvlJc w:val="left"/>
      <w:pPr>
        <w:ind w:left="2160" w:hanging="360"/>
      </w:pPr>
      <w:rPr>
        <w:rFonts w:ascii="Wingdings" w:hAnsi="Wingdings" w:hint="default"/>
      </w:rPr>
    </w:lvl>
    <w:lvl w:ilvl="3" w:tplc="07C0C472">
      <w:start w:val="1"/>
      <w:numFmt w:val="bullet"/>
      <w:lvlText w:val=""/>
      <w:lvlJc w:val="left"/>
      <w:pPr>
        <w:ind w:left="2880" w:hanging="360"/>
      </w:pPr>
      <w:rPr>
        <w:rFonts w:ascii="Symbol" w:hAnsi="Symbol" w:hint="default"/>
      </w:rPr>
    </w:lvl>
    <w:lvl w:ilvl="4" w:tplc="0684321A">
      <w:start w:val="1"/>
      <w:numFmt w:val="bullet"/>
      <w:lvlText w:val="o"/>
      <w:lvlJc w:val="left"/>
      <w:pPr>
        <w:ind w:left="3600" w:hanging="360"/>
      </w:pPr>
      <w:rPr>
        <w:rFonts w:ascii="Courier New" w:hAnsi="Courier New" w:hint="default"/>
      </w:rPr>
    </w:lvl>
    <w:lvl w:ilvl="5" w:tplc="9DFAEBDC">
      <w:start w:val="1"/>
      <w:numFmt w:val="bullet"/>
      <w:lvlText w:val=""/>
      <w:lvlJc w:val="left"/>
      <w:pPr>
        <w:ind w:left="4320" w:hanging="360"/>
      </w:pPr>
      <w:rPr>
        <w:rFonts w:ascii="Wingdings" w:hAnsi="Wingdings" w:hint="default"/>
      </w:rPr>
    </w:lvl>
    <w:lvl w:ilvl="6" w:tplc="05B8E6BC">
      <w:start w:val="1"/>
      <w:numFmt w:val="bullet"/>
      <w:lvlText w:val=""/>
      <w:lvlJc w:val="left"/>
      <w:pPr>
        <w:ind w:left="5040" w:hanging="360"/>
      </w:pPr>
      <w:rPr>
        <w:rFonts w:ascii="Symbol" w:hAnsi="Symbol" w:hint="default"/>
      </w:rPr>
    </w:lvl>
    <w:lvl w:ilvl="7" w:tplc="623E7A0C">
      <w:start w:val="1"/>
      <w:numFmt w:val="bullet"/>
      <w:lvlText w:val="o"/>
      <w:lvlJc w:val="left"/>
      <w:pPr>
        <w:ind w:left="5760" w:hanging="360"/>
      </w:pPr>
      <w:rPr>
        <w:rFonts w:ascii="Courier New" w:hAnsi="Courier New" w:hint="default"/>
      </w:rPr>
    </w:lvl>
    <w:lvl w:ilvl="8" w:tplc="9F76EA9E">
      <w:start w:val="1"/>
      <w:numFmt w:val="bullet"/>
      <w:lvlText w:val=""/>
      <w:lvlJc w:val="left"/>
      <w:pPr>
        <w:ind w:left="6480" w:hanging="360"/>
      </w:pPr>
      <w:rPr>
        <w:rFonts w:ascii="Wingdings" w:hAnsi="Wingdings" w:hint="default"/>
      </w:rPr>
    </w:lvl>
  </w:abstractNum>
  <w:abstractNum w:abstractNumId="9" w15:restartNumberingAfterBreak="0">
    <w:nsid w:val="23B17BA2"/>
    <w:multiLevelType w:val="hybridMultilevel"/>
    <w:tmpl w:val="B66CE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95042F"/>
    <w:multiLevelType w:val="hybridMultilevel"/>
    <w:tmpl w:val="F27ADA92"/>
    <w:lvl w:ilvl="0" w:tplc="9FD071B0">
      <w:numFmt w:val="bullet"/>
      <w:lvlText w:val="-"/>
      <w:lvlJc w:val="left"/>
      <w:pPr>
        <w:ind w:left="720" w:hanging="360"/>
      </w:pPr>
      <w:rPr>
        <w:rFonts w:ascii="CG Times" w:eastAsia="Times New Roman" w:hAnsi="CG Time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6C5CAF"/>
    <w:multiLevelType w:val="hybridMultilevel"/>
    <w:tmpl w:val="F75AF9C2"/>
    <w:lvl w:ilvl="0" w:tplc="F1B0711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922F89"/>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13" w15:restartNumberingAfterBreak="0">
    <w:nsid w:val="32436668"/>
    <w:multiLevelType w:val="hybridMultilevel"/>
    <w:tmpl w:val="E320D040"/>
    <w:lvl w:ilvl="0" w:tplc="040C0001">
      <w:start w:val="1"/>
      <w:numFmt w:val="bullet"/>
      <w:lvlText w:val=""/>
      <w:lvlJc w:val="left"/>
      <w:pPr>
        <w:ind w:left="1957" w:hanging="360"/>
      </w:pPr>
      <w:rPr>
        <w:rFonts w:ascii="Symbol" w:hAnsi="Symbol" w:hint="default"/>
      </w:rPr>
    </w:lvl>
    <w:lvl w:ilvl="1" w:tplc="040C0003" w:tentative="1">
      <w:start w:val="1"/>
      <w:numFmt w:val="bullet"/>
      <w:lvlText w:val="o"/>
      <w:lvlJc w:val="left"/>
      <w:pPr>
        <w:ind w:left="2677" w:hanging="360"/>
      </w:pPr>
      <w:rPr>
        <w:rFonts w:ascii="Courier New" w:hAnsi="Courier New" w:cs="Courier New" w:hint="default"/>
      </w:rPr>
    </w:lvl>
    <w:lvl w:ilvl="2" w:tplc="040C0005" w:tentative="1">
      <w:start w:val="1"/>
      <w:numFmt w:val="bullet"/>
      <w:lvlText w:val=""/>
      <w:lvlJc w:val="left"/>
      <w:pPr>
        <w:ind w:left="3397" w:hanging="360"/>
      </w:pPr>
      <w:rPr>
        <w:rFonts w:ascii="Wingdings" w:hAnsi="Wingdings" w:hint="default"/>
      </w:rPr>
    </w:lvl>
    <w:lvl w:ilvl="3" w:tplc="040C0001" w:tentative="1">
      <w:start w:val="1"/>
      <w:numFmt w:val="bullet"/>
      <w:lvlText w:val=""/>
      <w:lvlJc w:val="left"/>
      <w:pPr>
        <w:ind w:left="4117" w:hanging="360"/>
      </w:pPr>
      <w:rPr>
        <w:rFonts w:ascii="Symbol" w:hAnsi="Symbol" w:hint="default"/>
      </w:rPr>
    </w:lvl>
    <w:lvl w:ilvl="4" w:tplc="040C0003" w:tentative="1">
      <w:start w:val="1"/>
      <w:numFmt w:val="bullet"/>
      <w:lvlText w:val="o"/>
      <w:lvlJc w:val="left"/>
      <w:pPr>
        <w:ind w:left="4837" w:hanging="360"/>
      </w:pPr>
      <w:rPr>
        <w:rFonts w:ascii="Courier New" w:hAnsi="Courier New" w:cs="Courier New" w:hint="default"/>
      </w:rPr>
    </w:lvl>
    <w:lvl w:ilvl="5" w:tplc="040C0005" w:tentative="1">
      <w:start w:val="1"/>
      <w:numFmt w:val="bullet"/>
      <w:lvlText w:val=""/>
      <w:lvlJc w:val="left"/>
      <w:pPr>
        <w:ind w:left="5557" w:hanging="360"/>
      </w:pPr>
      <w:rPr>
        <w:rFonts w:ascii="Wingdings" w:hAnsi="Wingdings" w:hint="default"/>
      </w:rPr>
    </w:lvl>
    <w:lvl w:ilvl="6" w:tplc="040C0001" w:tentative="1">
      <w:start w:val="1"/>
      <w:numFmt w:val="bullet"/>
      <w:lvlText w:val=""/>
      <w:lvlJc w:val="left"/>
      <w:pPr>
        <w:ind w:left="6277" w:hanging="360"/>
      </w:pPr>
      <w:rPr>
        <w:rFonts w:ascii="Symbol" w:hAnsi="Symbol" w:hint="default"/>
      </w:rPr>
    </w:lvl>
    <w:lvl w:ilvl="7" w:tplc="040C0003" w:tentative="1">
      <w:start w:val="1"/>
      <w:numFmt w:val="bullet"/>
      <w:lvlText w:val="o"/>
      <w:lvlJc w:val="left"/>
      <w:pPr>
        <w:ind w:left="6997" w:hanging="360"/>
      </w:pPr>
      <w:rPr>
        <w:rFonts w:ascii="Courier New" w:hAnsi="Courier New" w:cs="Courier New" w:hint="default"/>
      </w:rPr>
    </w:lvl>
    <w:lvl w:ilvl="8" w:tplc="040C0005" w:tentative="1">
      <w:start w:val="1"/>
      <w:numFmt w:val="bullet"/>
      <w:lvlText w:val=""/>
      <w:lvlJc w:val="left"/>
      <w:pPr>
        <w:ind w:left="7717" w:hanging="360"/>
      </w:pPr>
      <w:rPr>
        <w:rFonts w:ascii="Wingdings" w:hAnsi="Wingdings" w:hint="default"/>
      </w:rPr>
    </w:lvl>
  </w:abstractNum>
  <w:abstractNum w:abstractNumId="14" w15:restartNumberingAfterBreak="0">
    <w:nsid w:val="33922FE3"/>
    <w:multiLevelType w:val="hybridMultilevel"/>
    <w:tmpl w:val="545A7158"/>
    <w:lvl w:ilvl="0" w:tplc="BD226F4C">
      <w:start w:val="1"/>
      <w:numFmt w:val="decimal"/>
      <w:lvlText w:val="%1."/>
      <w:lvlJc w:val="left"/>
      <w:pPr>
        <w:ind w:left="720" w:hanging="360"/>
      </w:pPr>
      <w:rPr>
        <w:rFonts w:hint="default"/>
        <w:color w:val="0F1F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D125AF"/>
    <w:multiLevelType w:val="hybridMultilevel"/>
    <w:tmpl w:val="B3B0F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37F9A"/>
    <w:multiLevelType w:val="hybridMultilevel"/>
    <w:tmpl w:val="79B227E8"/>
    <w:lvl w:ilvl="0" w:tplc="5E3EF8FE">
      <w:start w:val="1"/>
      <w:numFmt w:val="decimal"/>
      <w:lvlText w:val="%1."/>
      <w:lvlJc w:val="left"/>
      <w:pPr>
        <w:ind w:left="360" w:hanging="360"/>
      </w:pPr>
      <w:rPr>
        <w:rFonts w:ascii="Times New Roman" w:eastAsia="Calibri" w:hAnsi="Times New Roman" w:cs="Times New Roman"/>
        <w:color w:val="000000"/>
        <w:sz w:val="23"/>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18" w15:restartNumberingAfterBreak="0">
    <w:nsid w:val="3ABC7534"/>
    <w:multiLevelType w:val="hybridMultilevel"/>
    <w:tmpl w:val="9D7E9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DA10953"/>
    <w:multiLevelType w:val="hybridMultilevel"/>
    <w:tmpl w:val="ADB8FF1A"/>
    <w:lvl w:ilvl="0" w:tplc="0BD8AEDE">
      <w:start w:val="4"/>
      <w:numFmt w:val="decimal"/>
      <w:lvlText w:val="%1."/>
      <w:lvlJc w:val="left"/>
      <w:pPr>
        <w:ind w:left="1062" w:hanging="360"/>
      </w:pPr>
      <w:rPr>
        <w:rFonts w:hint="default"/>
        <w:lang w:val="fr-FR"/>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20" w15:restartNumberingAfterBreak="0">
    <w:nsid w:val="3FA60BCD"/>
    <w:multiLevelType w:val="hybridMultilevel"/>
    <w:tmpl w:val="DB2A69CC"/>
    <w:lvl w:ilvl="0" w:tplc="3E50004E">
      <w:start w:val="5"/>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B23381"/>
    <w:multiLevelType w:val="hybridMultilevel"/>
    <w:tmpl w:val="22E63894"/>
    <w:lvl w:ilvl="0" w:tplc="D8ACFD4C">
      <w:numFmt w:val="bullet"/>
      <w:lvlText w:val="-"/>
      <w:lvlJc w:val="center"/>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0143D8"/>
    <w:multiLevelType w:val="hybridMultilevel"/>
    <w:tmpl w:val="DE1C8A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3C649D7"/>
    <w:multiLevelType w:val="hybridMultilevel"/>
    <w:tmpl w:val="E816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E96753"/>
    <w:multiLevelType w:val="hybridMultilevel"/>
    <w:tmpl w:val="CC0676DA"/>
    <w:lvl w:ilvl="0" w:tplc="490CDA78">
      <w:start w:val="1"/>
      <w:numFmt w:val="bullet"/>
      <w:lvlText w:val=""/>
      <w:lvlJc w:val="left"/>
      <w:pPr>
        <w:ind w:left="720" w:hanging="360"/>
      </w:pPr>
      <w:rPr>
        <w:rFonts w:ascii="Symbol" w:hAnsi="Symbol" w:hint="default"/>
      </w:rPr>
    </w:lvl>
    <w:lvl w:ilvl="1" w:tplc="A31E696E">
      <w:start w:val="1"/>
      <w:numFmt w:val="bullet"/>
      <w:lvlText w:val="o"/>
      <w:lvlJc w:val="left"/>
      <w:pPr>
        <w:ind w:left="1440" w:hanging="360"/>
      </w:pPr>
      <w:rPr>
        <w:rFonts w:ascii="Courier New" w:hAnsi="Courier New" w:hint="default"/>
      </w:rPr>
    </w:lvl>
    <w:lvl w:ilvl="2" w:tplc="2F0C3E06">
      <w:start w:val="1"/>
      <w:numFmt w:val="bullet"/>
      <w:lvlText w:val=""/>
      <w:lvlJc w:val="left"/>
      <w:pPr>
        <w:ind w:left="2160" w:hanging="360"/>
      </w:pPr>
      <w:rPr>
        <w:rFonts w:ascii="Wingdings" w:hAnsi="Wingdings" w:hint="default"/>
      </w:rPr>
    </w:lvl>
    <w:lvl w:ilvl="3" w:tplc="E88E1F02">
      <w:start w:val="1"/>
      <w:numFmt w:val="bullet"/>
      <w:lvlText w:val=""/>
      <w:lvlJc w:val="left"/>
      <w:pPr>
        <w:ind w:left="2880" w:hanging="360"/>
      </w:pPr>
      <w:rPr>
        <w:rFonts w:ascii="Symbol" w:hAnsi="Symbol" w:hint="default"/>
      </w:rPr>
    </w:lvl>
    <w:lvl w:ilvl="4" w:tplc="E48EE0F0">
      <w:start w:val="1"/>
      <w:numFmt w:val="bullet"/>
      <w:lvlText w:val="o"/>
      <w:lvlJc w:val="left"/>
      <w:pPr>
        <w:ind w:left="3600" w:hanging="360"/>
      </w:pPr>
      <w:rPr>
        <w:rFonts w:ascii="Courier New" w:hAnsi="Courier New" w:hint="default"/>
      </w:rPr>
    </w:lvl>
    <w:lvl w:ilvl="5" w:tplc="176E5C16">
      <w:start w:val="1"/>
      <w:numFmt w:val="bullet"/>
      <w:lvlText w:val=""/>
      <w:lvlJc w:val="left"/>
      <w:pPr>
        <w:ind w:left="4320" w:hanging="360"/>
      </w:pPr>
      <w:rPr>
        <w:rFonts w:ascii="Wingdings" w:hAnsi="Wingdings" w:hint="default"/>
      </w:rPr>
    </w:lvl>
    <w:lvl w:ilvl="6" w:tplc="50C4EE38">
      <w:start w:val="1"/>
      <w:numFmt w:val="bullet"/>
      <w:lvlText w:val=""/>
      <w:lvlJc w:val="left"/>
      <w:pPr>
        <w:ind w:left="5040" w:hanging="360"/>
      </w:pPr>
      <w:rPr>
        <w:rFonts w:ascii="Symbol" w:hAnsi="Symbol" w:hint="default"/>
      </w:rPr>
    </w:lvl>
    <w:lvl w:ilvl="7" w:tplc="7262BE94">
      <w:start w:val="1"/>
      <w:numFmt w:val="bullet"/>
      <w:lvlText w:val="o"/>
      <w:lvlJc w:val="left"/>
      <w:pPr>
        <w:ind w:left="5760" w:hanging="360"/>
      </w:pPr>
      <w:rPr>
        <w:rFonts w:ascii="Courier New" w:hAnsi="Courier New" w:hint="default"/>
      </w:rPr>
    </w:lvl>
    <w:lvl w:ilvl="8" w:tplc="D6842318">
      <w:start w:val="1"/>
      <w:numFmt w:val="bullet"/>
      <w:lvlText w:val=""/>
      <w:lvlJc w:val="left"/>
      <w:pPr>
        <w:ind w:left="6480" w:hanging="360"/>
      </w:pPr>
      <w:rPr>
        <w:rFonts w:ascii="Wingdings" w:hAnsi="Wingdings" w:hint="default"/>
      </w:rPr>
    </w:lvl>
  </w:abstractNum>
  <w:abstractNum w:abstractNumId="25" w15:restartNumberingAfterBreak="0">
    <w:nsid w:val="461C528C"/>
    <w:multiLevelType w:val="hybridMultilevel"/>
    <w:tmpl w:val="DE18DA7A"/>
    <w:lvl w:ilvl="0" w:tplc="1A581AD0">
      <w:start w:val="2"/>
      <w:numFmt w:val="bullet"/>
      <w:lvlText w:val="-"/>
      <w:lvlJc w:val="left"/>
      <w:pPr>
        <w:ind w:left="1005" w:hanging="360"/>
      </w:pPr>
      <w:rPr>
        <w:rFonts w:ascii="Calibri" w:eastAsia="Calibri" w:hAnsi="Calibri"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6" w15:restartNumberingAfterBreak="0">
    <w:nsid w:val="530C484F"/>
    <w:multiLevelType w:val="hybridMultilevel"/>
    <w:tmpl w:val="90349044"/>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7" w15:restartNumberingAfterBreak="0">
    <w:nsid w:val="56425884"/>
    <w:multiLevelType w:val="hybridMultilevel"/>
    <w:tmpl w:val="084C90AE"/>
    <w:lvl w:ilvl="0" w:tplc="423424C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2465C4"/>
    <w:multiLevelType w:val="hybridMultilevel"/>
    <w:tmpl w:val="A6AA4AC6"/>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9" w15:restartNumberingAfterBreak="0">
    <w:nsid w:val="640B37F1"/>
    <w:multiLevelType w:val="hybridMultilevel"/>
    <w:tmpl w:val="D0EA43F0"/>
    <w:lvl w:ilvl="0" w:tplc="C5445A7C">
      <w:start w:val="1"/>
      <w:numFmt w:val="bullet"/>
      <w:lvlText w:val="-"/>
      <w:lvlJc w:val="left"/>
      <w:pPr>
        <w:ind w:left="720" w:hanging="360"/>
      </w:pPr>
      <w:rPr>
        <w:rFonts w:ascii="Symbol" w:hAnsi="Symbol" w:hint="default"/>
      </w:rPr>
    </w:lvl>
    <w:lvl w:ilvl="1" w:tplc="D682E6AC">
      <w:start w:val="1"/>
      <w:numFmt w:val="bullet"/>
      <w:lvlText w:val="o"/>
      <w:lvlJc w:val="left"/>
      <w:pPr>
        <w:ind w:left="1440" w:hanging="360"/>
      </w:pPr>
      <w:rPr>
        <w:rFonts w:ascii="Courier New" w:hAnsi="Courier New" w:hint="default"/>
      </w:rPr>
    </w:lvl>
    <w:lvl w:ilvl="2" w:tplc="06C4D7A4">
      <w:start w:val="1"/>
      <w:numFmt w:val="bullet"/>
      <w:lvlText w:val=""/>
      <w:lvlJc w:val="left"/>
      <w:pPr>
        <w:ind w:left="2160" w:hanging="360"/>
      </w:pPr>
      <w:rPr>
        <w:rFonts w:ascii="Wingdings" w:hAnsi="Wingdings" w:hint="default"/>
      </w:rPr>
    </w:lvl>
    <w:lvl w:ilvl="3" w:tplc="67DE174C">
      <w:start w:val="1"/>
      <w:numFmt w:val="bullet"/>
      <w:lvlText w:val=""/>
      <w:lvlJc w:val="left"/>
      <w:pPr>
        <w:ind w:left="2880" w:hanging="360"/>
      </w:pPr>
      <w:rPr>
        <w:rFonts w:ascii="Symbol" w:hAnsi="Symbol" w:hint="default"/>
      </w:rPr>
    </w:lvl>
    <w:lvl w:ilvl="4" w:tplc="3E5847AC">
      <w:start w:val="1"/>
      <w:numFmt w:val="bullet"/>
      <w:lvlText w:val="o"/>
      <w:lvlJc w:val="left"/>
      <w:pPr>
        <w:ind w:left="3600" w:hanging="360"/>
      </w:pPr>
      <w:rPr>
        <w:rFonts w:ascii="Courier New" w:hAnsi="Courier New" w:hint="default"/>
      </w:rPr>
    </w:lvl>
    <w:lvl w:ilvl="5" w:tplc="2172726C">
      <w:start w:val="1"/>
      <w:numFmt w:val="bullet"/>
      <w:lvlText w:val=""/>
      <w:lvlJc w:val="left"/>
      <w:pPr>
        <w:ind w:left="4320" w:hanging="360"/>
      </w:pPr>
      <w:rPr>
        <w:rFonts w:ascii="Wingdings" w:hAnsi="Wingdings" w:hint="default"/>
      </w:rPr>
    </w:lvl>
    <w:lvl w:ilvl="6" w:tplc="275415E2">
      <w:start w:val="1"/>
      <w:numFmt w:val="bullet"/>
      <w:lvlText w:val=""/>
      <w:lvlJc w:val="left"/>
      <w:pPr>
        <w:ind w:left="5040" w:hanging="360"/>
      </w:pPr>
      <w:rPr>
        <w:rFonts w:ascii="Symbol" w:hAnsi="Symbol" w:hint="default"/>
      </w:rPr>
    </w:lvl>
    <w:lvl w:ilvl="7" w:tplc="E8BADFEC">
      <w:start w:val="1"/>
      <w:numFmt w:val="bullet"/>
      <w:lvlText w:val="o"/>
      <w:lvlJc w:val="left"/>
      <w:pPr>
        <w:ind w:left="5760" w:hanging="360"/>
      </w:pPr>
      <w:rPr>
        <w:rFonts w:ascii="Courier New" w:hAnsi="Courier New" w:hint="default"/>
      </w:rPr>
    </w:lvl>
    <w:lvl w:ilvl="8" w:tplc="ECA63CF2">
      <w:start w:val="1"/>
      <w:numFmt w:val="bullet"/>
      <w:lvlText w:val=""/>
      <w:lvlJc w:val="left"/>
      <w:pPr>
        <w:ind w:left="6480" w:hanging="360"/>
      </w:pPr>
      <w:rPr>
        <w:rFonts w:ascii="Wingdings" w:hAnsi="Wingdings" w:hint="default"/>
      </w:rPr>
    </w:lvl>
  </w:abstractNum>
  <w:abstractNum w:abstractNumId="30" w15:restartNumberingAfterBreak="0">
    <w:nsid w:val="652333C0"/>
    <w:multiLevelType w:val="hybridMultilevel"/>
    <w:tmpl w:val="2F484864"/>
    <w:lvl w:ilvl="0" w:tplc="FEFA4CDA">
      <w:start w:val="1"/>
      <w:numFmt w:val="bullet"/>
      <w:lvlText w:val=""/>
      <w:lvlJc w:val="left"/>
      <w:pPr>
        <w:ind w:left="360" w:hanging="360"/>
      </w:pPr>
      <w:rPr>
        <w:rFonts w:ascii="Symbol" w:hAnsi="Symbol" w:hint="default"/>
      </w:rPr>
    </w:lvl>
    <w:lvl w:ilvl="1" w:tplc="DB68B986" w:tentative="1">
      <w:start w:val="1"/>
      <w:numFmt w:val="bullet"/>
      <w:lvlText w:val="o"/>
      <w:lvlJc w:val="left"/>
      <w:pPr>
        <w:ind w:left="1440" w:hanging="360"/>
      </w:pPr>
      <w:rPr>
        <w:rFonts w:ascii="Courier New" w:hAnsi="Courier New" w:cs="Courier New" w:hint="default"/>
      </w:rPr>
    </w:lvl>
    <w:lvl w:ilvl="2" w:tplc="FDEA8BAE" w:tentative="1">
      <w:start w:val="1"/>
      <w:numFmt w:val="bullet"/>
      <w:lvlText w:val=""/>
      <w:lvlJc w:val="left"/>
      <w:pPr>
        <w:ind w:left="2160" w:hanging="360"/>
      </w:pPr>
      <w:rPr>
        <w:rFonts w:ascii="Wingdings" w:hAnsi="Wingdings" w:hint="default"/>
      </w:rPr>
    </w:lvl>
    <w:lvl w:ilvl="3" w:tplc="30882E16" w:tentative="1">
      <w:start w:val="1"/>
      <w:numFmt w:val="bullet"/>
      <w:lvlText w:val=""/>
      <w:lvlJc w:val="left"/>
      <w:pPr>
        <w:ind w:left="2880" w:hanging="360"/>
      </w:pPr>
      <w:rPr>
        <w:rFonts w:ascii="Symbol" w:hAnsi="Symbol" w:hint="default"/>
      </w:rPr>
    </w:lvl>
    <w:lvl w:ilvl="4" w:tplc="5BF41FDE" w:tentative="1">
      <w:start w:val="1"/>
      <w:numFmt w:val="bullet"/>
      <w:lvlText w:val="o"/>
      <w:lvlJc w:val="left"/>
      <w:pPr>
        <w:ind w:left="3600" w:hanging="360"/>
      </w:pPr>
      <w:rPr>
        <w:rFonts w:ascii="Courier New" w:hAnsi="Courier New" w:cs="Courier New" w:hint="default"/>
      </w:rPr>
    </w:lvl>
    <w:lvl w:ilvl="5" w:tplc="010464A4" w:tentative="1">
      <w:start w:val="1"/>
      <w:numFmt w:val="bullet"/>
      <w:lvlText w:val=""/>
      <w:lvlJc w:val="left"/>
      <w:pPr>
        <w:ind w:left="4320" w:hanging="360"/>
      </w:pPr>
      <w:rPr>
        <w:rFonts w:ascii="Wingdings" w:hAnsi="Wingdings" w:hint="default"/>
      </w:rPr>
    </w:lvl>
    <w:lvl w:ilvl="6" w:tplc="467424F2" w:tentative="1">
      <w:start w:val="1"/>
      <w:numFmt w:val="bullet"/>
      <w:lvlText w:val=""/>
      <w:lvlJc w:val="left"/>
      <w:pPr>
        <w:ind w:left="5040" w:hanging="360"/>
      </w:pPr>
      <w:rPr>
        <w:rFonts w:ascii="Symbol" w:hAnsi="Symbol" w:hint="default"/>
      </w:rPr>
    </w:lvl>
    <w:lvl w:ilvl="7" w:tplc="C75C8BA2" w:tentative="1">
      <w:start w:val="1"/>
      <w:numFmt w:val="bullet"/>
      <w:lvlText w:val="o"/>
      <w:lvlJc w:val="left"/>
      <w:pPr>
        <w:ind w:left="5760" w:hanging="360"/>
      </w:pPr>
      <w:rPr>
        <w:rFonts w:ascii="Courier New" w:hAnsi="Courier New" w:cs="Courier New" w:hint="default"/>
      </w:rPr>
    </w:lvl>
    <w:lvl w:ilvl="8" w:tplc="4162AC62" w:tentative="1">
      <w:start w:val="1"/>
      <w:numFmt w:val="bullet"/>
      <w:lvlText w:val=""/>
      <w:lvlJc w:val="left"/>
      <w:pPr>
        <w:ind w:left="6480" w:hanging="360"/>
      </w:pPr>
      <w:rPr>
        <w:rFonts w:ascii="Wingdings" w:hAnsi="Wingdings" w:hint="default"/>
      </w:rPr>
    </w:lvl>
  </w:abstractNum>
  <w:abstractNum w:abstractNumId="31" w15:restartNumberingAfterBreak="0">
    <w:nsid w:val="665C2605"/>
    <w:multiLevelType w:val="hybridMultilevel"/>
    <w:tmpl w:val="5BDED822"/>
    <w:lvl w:ilvl="0" w:tplc="608EC648">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46B78"/>
    <w:multiLevelType w:val="hybridMultilevel"/>
    <w:tmpl w:val="3F029D5C"/>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20877"/>
    <w:multiLevelType w:val="hybridMultilevel"/>
    <w:tmpl w:val="8AA2E208"/>
    <w:lvl w:ilvl="0" w:tplc="FAEAA12C">
      <w:start w:val="1"/>
      <w:numFmt w:val="decimal"/>
      <w:lvlText w:val="%1."/>
      <w:lvlJc w:val="left"/>
      <w:pPr>
        <w:tabs>
          <w:tab w:val="num" w:pos="517"/>
        </w:tabs>
        <w:ind w:left="517"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34" w15:restartNumberingAfterBreak="0">
    <w:nsid w:val="74187EB0"/>
    <w:multiLevelType w:val="hybridMultilevel"/>
    <w:tmpl w:val="EC7C1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445BEF"/>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36" w15:restartNumberingAfterBreak="0">
    <w:nsid w:val="78800D92"/>
    <w:multiLevelType w:val="hybridMultilevel"/>
    <w:tmpl w:val="EF7E39AA"/>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45E28"/>
    <w:multiLevelType w:val="hybridMultilevel"/>
    <w:tmpl w:val="E258D552"/>
    <w:lvl w:ilvl="0" w:tplc="C63A464C">
      <w:start w:val="1"/>
      <w:numFmt w:val="decimal"/>
      <w:lvlText w:val="%1."/>
      <w:lvlJc w:val="left"/>
      <w:pPr>
        <w:ind w:left="644" w:hanging="360"/>
      </w:pPr>
      <w:rPr>
        <w:rFonts w:hint="default"/>
      </w:rPr>
    </w:lvl>
    <w:lvl w:ilvl="1" w:tplc="56F45CAE">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B21A86"/>
    <w:multiLevelType w:val="hybridMultilevel"/>
    <w:tmpl w:val="7B5AAFFE"/>
    <w:lvl w:ilvl="0" w:tplc="316AFE26">
      <w:start w:val="1"/>
      <w:numFmt w:val="lowerRoman"/>
      <w:lvlText w:val="%1."/>
      <w:lvlJc w:val="right"/>
      <w:pPr>
        <w:ind w:left="1278" w:hanging="144"/>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num w:numId="1">
    <w:abstractNumId w:val="9"/>
  </w:num>
  <w:num w:numId="2">
    <w:abstractNumId w:val="6"/>
  </w:num>
  <w:num w:numId="3">
    <w:abstractNumId w:val="14"/>
  </w:num>
  <w:num w:numId="4">
    <w:abstractNumId w:val="23"/>
  </w:num>
  <w:num w:numId="5">
    <w:abstractNumId w:val="33"/>
  </w:num>
  <w:num w:numId="6">
    <w:abstractNumId w:val="0"/>
  </w:num>
  <w:num w:numId="7">
    <w:abstractNumId w:val="25"/>
  </w:num>
  <w:num w:numId="8">
    <w:abstractNumId w:val="16"/>
  </w:num>
  <w:num w:numId="9">
    <w:abstractNumId w:val="30"/>
  </w:num>
  <w:num w:numId="10">
    <w:abstractNumId w:val="31"/>
  </w:num>
  <w:num w:numId="11">
    <w:abstractNumId w:val="26"/>
  </w:num>
  <w:num w:numId="12">
    <w:abstractNumId w:val="3"/>
  </w:num>
  <w:num w:numId="13">
    <w:abstractNumId w:val="13"/>
  </w:num>
  <w:num w:numId="14">
    <w:abstractNumId w:val="20"/>
  </w:num>
  <w:num w:numId="15">
    <w:abstractNumId w:val="19"/>
  </w:num>
  <w:num w:numId="16">
    <w:abstractNumId w:val="28"/>
  </w:num>
  <w:num w:numId="17">
    <w:abstractNumId w:val="27"/>
  </w:num>
  <w:num w:numId="18">
    <w:abstractNumId w:val="7"/>
  </w:num>
  <w:num w:numId="19">
    <w:abstractNumId w:val="15"/>
  </w:num>
  <w:num w:numId="20">
    <w:abstractNumId w:val="22"/>
  </w:num>
  <w:num w:numId="21">
    <w:abstractNumId w:val="2"/>
  </w:num>
  <w:num w:numId="22">
    <w:abstractNumId w:val="29"/>
  </w:num>
  <w:num w:numId="23">
    <w:abstractNumId w:val="24"/>
  </w:num>
  <w:num w:numId="24">
    <w:abstractNumId w:val="17"/>
  </w:num>
  <w:num w:numId="25">
    <w:abstractNumId w:val="34"/>
  </w:num>
  <w:num w:numId="26">
    <w:abstractNumId w:val="18"/>
  </w:num>
  <w:num w:numId="27">
    <w:abstractNumId w:val="37"/>
  </w:num>
  <w:num w:numId="28">
    <w:abstractNumId w:val="11"/>
  </w:num>
  <w:num w:numId="29">
    <w:abstractNumId w:val="1"/>
  </w:num>
  <w:num w:numId="30">
    <w:abstractNumId w:val="21"/>
  </w:num>
  <w:num w:numId="31">
    <w:abstractNumId w:val="36"/>
  </w:num>
  <w:num w:numId="32">
    <w:abstractNumId w:val="32"/>
  </w:num>
  <w:num w:numId="33">
    <w:abstractNumId w:val="12"/>
  </w:num>
  <w:num w:numId="34">
    <w:abstractNumId w:val="8"/>
  </w:num>
  <w:num w:numId="35">
    <w:abstractNumId w:val="35"/>
  </w:num>
  <w:num w:numId="36">
    <w:abstractNumId w:val="38"/>
  </w:num>
  <w:num w:numId="37">
    <w:abstractNumId w:val="5"/>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73"/>
    <w:rsid w:val="00003CD2"/>
    <w:rsid w:val="00004337"/>
    <w:rsid w:val="000427D2"/>
    <w:rsid w:val="00053FD4"/>
    <w:rsid w:val="0006314E"/>
    <w:rsid w:val="00072D5E"/>
    <w:rsid w:val="00083234"/>
    <w:rsid w:val="00090633"/>
    <w:rsid w:val="000B66B6"/>
    <w:rsid w:val="000C2335"/>
    <w:rsid w:val="000C4208"/>
    <w:rsid w:val="000D5E9C"/>
    <w:rsid w:val="00100302"/>
    <w:rsid w:val="001216DA"/>
    <w:rsid w:val="00124474"/>
    <w:rsid w:val="001669C1"/>
    <w:rsid w:val="001A7B77"/>
    <w:rsid w:val="001B1A88"/>
    <w:rsid w:val="001B5A06"/>
    <w:rsid w:val="001C5AE2"/>
    <w:rsid w:val="001D2B8F"/>
    <w:rsid w:val="001E1027"/>
    <w:rsid w:val="001E762F"/>
    <w:rsid w:val="00217213"/>
    <w:rsid w:val="00222B10"/>
    <w:rsid w:val="0023024C"/>
    <w:rsid w:val="002370E0"/>
    <w:rsid w:val="00237714"/>
    <w:rsid w:val="00237DEE"/>
    <w:rsid w:val="00261394"/>
    <w:rsid w:val="00261541"/>
    <w:rsid w:val="0026228A"/>
    <w:rsid w:val="00272EF0"/>
    <w:rsid w:val="00291427"/>
    <w:rsid w:val="00294E73"/>
    <w:rsid w:val="002C0C6A"/>
    <w:rsid w:val="002C561C"/>
    <w:rsid w:val="002E1DB8"/>
    <w:rsid w:val="003118B4"/>
    <w:rsid w:val="00317F44"/>
    <w:rsid w:val="00321A26"/>
    <w:rsid w:val="00322CE0"/>
    <w:rsid w:val="00332061"/>
    <w:rsid w:val="00332F5B"/>
    <w:rsid w:val="0035503E"/>
    <w:rsid w:val="00356C76"/>
    <w:rsid w:val="00357B77"/>
    <w:rsid w:val="00361BB9"/>
    <w:rsid w:val="0036435F"/>
    <w:rsid w:val="00381DB4"/>
    <w:rsid w:val="003A2F73"/>
    <w:rsid w:val="003A5B26"/>
    <w:rsid w:val="003C6200"/>
    <w:rsid w:val="003C6F30"/>
    <w:rsid w:val="003D239F"/>
    <w:rsid w:val="003E1399"/>
    <w:rsid w:val="003E2C75"/>
    <w:rsid w:val="003E7D8F"/>
    <w:rsid w:val="003F21E7"/>
    <w:rsid w:val="00422D6F"/>
    <w:rsid w:val="004356D7"/>
    <w:rsid w:val="0043634A"/>
    <w:rsid w:val="00436419"/>
    <w:rsid w:val="0043670D"/>
    <w:rsid w:val="004518BC"/>
    <w:rsid w:val="004541B6"/>
    <w:rsid w:val="00461A5A"/>
    <w:rsid w:val="00483729"/>
    <w:rsid w:val="004944B4"/>
    <w:rsid w:val="004A0D88"/>
    <w:rsid w:val="004B2923"/>
    <w:rsid w:val="004C7C45"/>
    <w:rsid w:val="00504421"/>
    <w:rsid w:val="0050757B"/>
    <w:rsid w:val="0051152C"/>
    <w:rsid w:val="0051326C"/>
    <w:rsid w:val="00521FA9"/>
    <w:rsid w:val="00537E15"/>
    <w:rsid w:val="005543A1"/>
    <w:rsid w:val="005550A2"/>
    <w:rsid w:val="005638DD"/>
    <w:rsid w:val="00564F92"/>
    <w:rsid w:val="00571A32"/>
    <w:rsid w:val="005B39AB"/>
    <w:rsid w:val="005B7FEA"/>
    <w:rsid w:val="005C5750"/>
    <w:rsid w:val="005E35B0"/>
    <w:rsid w:val="005F39FE"/>
    <w:rsid w:val="00602EBA"/>
    <w:rsid w:val="006133FD"/>
    <w:rsid w:val="00614874"/>
    <w:rsid w:val="00615910"/>
    <w:rsid w:val="00623972"/>
    <w:rsid w:val="006778E1"/>
    <w:rsid w:val="00680059"/>
    <w:rsid w:val="006B1A87"/>
    <w:rsid w:val="006C47E7"/>
    <w:rsid w:val="006D58F6"/>
    <w:rsid w:val="006D72A2"/>
    <w:rsid w:val="006F67BC"/>
    <w:rsid w:val="007136BE"/>
    <w:rsid w:val="007266FE"/>
    <w:rsid w:val="007508A6"/>
    <w:rsid w:val="00756375"/>
    <w:rsid w:val="007675DD"/>
    <w:rsid w:val="00771D4D"/>
    <w:rsid w:val="00777E7B"/>
    <w:rsid w:val="0079785C"/>
    <w:rsid w:val="007B201E"/>
    <w:rsid w:val="007B79D4"/>
    <w:rsid w:val="007B7B1B"/>
    <w:rsid w:val="007D1FF4"/>
    <w:rsid w:val="007E5E28"/>
    <w:rsid w:val="00811E47"/>
    <w:rsid w:val="00821AC8"/>
    <w:rsid w:val="00824031"/>
    <w:rsid w:val="00831198"/>
    <w:rsid w:val="008378B9"/>
    <w:rsid w:val="00853E33"/>
    <w:rsid w:val="00856584"/>
    <w:rsid w:val="008A30EC"/>
    <w:rsid w:val="008A411B"/>
    <w:rsid w:val="008B1EE6"/>
    <w:rsid w:val="008B2E06"/>
    <w:rsid w:val="008C0D9C"/>
    <w:rsid w:val="008C34B2"/>
    <w:rsid w:val="008C71E8"/>
    <w:rsid w:val="008D001E"/>
    <w:rsid w:val="008E2340"/>
    <w:rsid w:val="008E6484"/>
    <w:rsid w:val="0090547F"/>
    <w:rsid w:val="00914843"/>
    <w:rsid w:val="00935611"/>
    <w:rsid w:val="00967ADD"/>
    <w:rsid w:val="00973A6D"/>
    <w:rsid w:val="00980C6C"/>
    <w:rsid w:val="00981F4F"/>
    <w:rsid w:val="0099381C"/>
    <w:rsid w:val="00995633"/>
    <w:rsid w:val="009A12F9"/>
    <w:rsid w:val="009A46EC"/>
    <w:rsid w:val="009B07AE"/>
    <w:rsid w:val="009B22A4"/>
    <w:rsid w:val="009D5890"/>
    <w:rsid w:val="009D6FCF"/>
    <w:rsid w:val="009D77C1"/>
    <w:rsid w:val="009F2F23"/>
    <w:rsid w:val="00A14176"/>
    <w:rsid w:val="00A501A2"/>
    <w:rsid w:val="00A54CB0"/>
    <w:rsid w:val="00A5520D"/>
    <w:rsid w:val="00A671F4"/>
    <w:rsid w:val="00A800A1"/>
    <w:rsid w:val="00AA504C"/>
    <w:rsid w:val="00AD3552"/>
    <w:rsid w:val="00AE7531"/>
    <w:rsid w:val="00AF3049"/>
    <w:rsid w:val="00AF6C55"/>
    <w:rsid w:val="00B026A2"/>
    <w:rsid w:val="00B1180F"/>
    <w:rsid w:val="00B1653F"/>
    <w:rsid w:val="00B245F2"/>
    <w:rsid w:val="00B43004"/>
    <w:rsid w:val="00B50ECA"/>
    <w:rsid w:val="00B71DA9"/>
    <w:rsid w:val="00BA5FDA"/>
    <w:rsid w:val="00BE52DB"/>
    <w:rsid w:val="00BE5E28"/>
    <w:rsid w:val="00C42683"/>
    <w:rsid w:val="00C55741"/>
    <w:rsid w:val="00C64779"/>
    <w:rsid w:val="00C727A3"/>
    <w:rsid w:val="00C77E00"/>
    <w:rsid w:val="00C975C9"/>
    <w:rsid w:val="00CA2A99"/>
    <w:rsid w:val="00CA4BDC"/>
    <w:rsid w:val="00CB6B54"/>
    <w:rsid w:val="00CE43D5"/>
    <w:rsid w:val="00CF567F"/>
    <w:rsid w:val="00CF5C53"/>
    <w:rsid w:val="00D125F8"/>
    <w:rsid w:val="00D13FE7"/>
    <w:rsid w:val="00D17282"/>
    <w:rsid w:val="00D27480"/>
    <w:rsid w:val="00D536C0"/>
    <w:rsid w:val="00D72A24"/>
    <w:rsid w:val="00DA129F"/>
    <w:rsid w:val="00DA15AA"/>
    <w:rsid w:val="00DA1815"/>
    <w:rsid w:val="00DA3830"/>
    <w:rsid w:val="00DB5F51"/>
    <w:rsid w:val="00DC2855"/>
    <w:rsid w:val="00DF1D6E"/>
    <w:rsid w:val="00DF4329"/>
    <w:rsid w:val="00DF7376"/>
    <w:rsid w:val="00E25C0C"/>
    <w:rsid w:val="00E47C39"/>
    <w:rsid w:val="00E719AF"/>
    <w:rsid w:val="00E74078"/>
    <w:rsid w:val="00E850BD"/>
    <w:rsid w:val="00E96B2D"/>
    <w:rsid w:val="00EB0F52"/>
    <w:rsid w:val="00EB49EC"/>
    <w:rsid w:val="00EC6CD8"/>
    <w:rsid w:val="00EE0A9C"/>
    <w:rsid w:val="00EE18B2"/>
    <w:rsid w:val="00EE360C"/>
    <w:rsid w:val="00EF55AB"/>
    <w:rsid w:val="00F00C5F"/>
    <w:rsid w:val="00F26CA9"/>
    <w:rsid w:val="00F307FF"/>
    <w:rsid w:val="00F450F7"/>
    <w:rsid w:val="00F55BC5"/>
    <w:rsid w:val="00F71031"/>
    <w:rsid w:val="00F74824"/>
    <w:rsid w:val="00F83CD4"/>
    <w:rsid w:val="00FA4553"/>
    <w:rsid w:val="00FC3128"/>
    <w:rsid w:val="00FE1F67"/>
    <w:rsid w:val="00FF45D4"/>
    <w:rsid w:val="00FF7E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246"/>
  <w15:docId w15:val="{3F831EB1-EDAF-4E90-AACB-DCE389D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41"/>
    <w:pPr>
      <w:spacing w:after="200" w:line="276" w:lineRule="auto"/>
    </w:pPr>
    <w:rPr>
      <w:rFonts w:ascii="Calibri" w:eastAsia="Calibri" w:hAnsi="Calibri" w:cs="Arial"/>
    </w:rPr>
  </w:style>
  <w:style w:type="paragraph" w:styleId="Titre1">
    <w:name w:val="heading 1"/>
    <w:basedOn w:val="Normal"/>
    <w:next w:val="BankNormal"/>
    <w:link w:val="Titre1Car"/>
    <w:qFormat/>
    <w:rsid w:val="00003CD2"/>
    <w:pPr>
      <w:keepNext/>
      <w:keepLines/>
      <w:spacing w:before="240" w:after="240" w:line="240" w:lineRule="auto"/>
      <w:jc w:val="center"/>
      <w:outlineLvl w:val="0"/>
    </w:pPr>
    <w:rPr>
      <w:rFonts w:ascii="Times New Roman Bold" w:eastAsia="Times New Roman" w:hAnsi="Times New Roman Bold"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lp1"/>
    <w:basedOn w:val="Normal"/>
    <w:link w:val="ParagraphedelisteCar"/>
    <w:uiPriority w:val="34"/>
    <w:qFormat/>
    <w:rsid w:val="0006314E"/>
    <w:pPr>
      <w:ind w:left="720"/>
      <w:contextualSpacing/>
    </w:pPr>
  </w:style>
  <w:style w:type="paragraph" w:styleId="Corpsdetexte2">
    <w:name w:val="Body Text 2"/>
    <w:basedOn w:val="Normal"/>
    <w:link w:val="Corpsdetexte2Car"/>
    <w:rsid w:val="00004337"/>
    <w:pPr>
      <w:spacing w:after="0" w:line="240" w:lineRule="auto"/>
      <w:jc w:val="both"/>
    </w:pPr>
    <w:rPr>
      <w:rFonts w:ascii="Times New Roman" w:eastAsia="Times New Roman" w:hAnsi="Times New Roman" w:cs="Times New Roman"/>
      <w:b/>
      <w:bCs/>
      <w:sz w:val="24"/>
      <w:szCs w:val="24"/>
      <w:lang w:val="fr-BE" w:eastAsia="fr-FR"/>
    </w:rPr>
  </w:style>
  <w:style w:type="character" w:customStyle="1" w:styleId="Corpsdetexte2Car">
    <w:name w:val="Corps de texte 2 Car"/>
    <w:basedOn w:val="Policepardfaut"/>
    <w:link w:val="Corpsdetexte2"/>
    <w:rsid w:val="00004337"/>
    <w:rPr>
      <w:rFonts w:ascii="Times New Roman" w:eastAsia="Times New Roman" w:hAnsi="Times New Roman" w:cs="Times New Roman"/>
      <w:b/>
      <w:bCs/>
      <w:sz w:val="24"/>
      <w:szCs w:val="24"/>
      <w:lang w:val="fr-BE" w:eastAsia="fr-FR"/>
    </w:rPr>
  </w:style>
  <w:style w:type="paragraph" w:styleId="Textedebulles">
    <w:name w:val="Balloon Text"/>
    <w:basedOn w:val="Normal"/>
    <w:link w:val="TextedebullesCar"/>
    <w:uiPriority w:val="99"/>
    <w:semiHidden/>
    <w:unhideWhenUsed/>
    <w:rsid w:val="00CF56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67F"/>
    <w:rPr>
      <w:rFonts w:ascii="Segoe UI" w:eastAsia="Calibri" w:hAnsi="Segoe UI" w:cs="Segoe UI"/>
      <w:sz w:val="18"/>
      <w:szCs w:val="18"/>
    </w:rPr>
  </w:style>
  <w:style w:type="paragraph" w:styleId="Corpsdetexte">
    <w:name w:val="Body Text"/>
    <w:basedOn w:val="Normal"/>
    <w:link w:val="CorpsdetexteCar"/>
    <w:uiPriority w:val="99"/>
    <w:unhideWhenUsed/>
    <w:rsid w:val="003A2F73"/>
    <w:pPr>
      <w:spacing w:after="120"/>
    </w:pPr>
  </w:style>
  <w:style w:type="character" w:customStyle="1" w:styleId="CorpsdetexteCar">
    <w:name w:val="Corps de texte Car"/>
    <w:basedOn w:val="Policepardfaut"/>
    <w:link w:val="Corpsdetexte"/>
    <w:uiPriority w:val="99"/>
    <w:rsid w:val="003A2F73"/>
    <w:rPr>
      <w:rFonts w:ascii="Calibri" w:eastAsia="Calibri" w:hAnsi="Calibri" w:cs="Arial"/>
    </w:rPr>
  </w:style>
  <w:style w:type="paragraph" w:customStyle="1" w:styleId="BankNormal">
    <w:name w:val="BankNormal"/>
    <w:basedOn w:val="Normal"/>
    <w:rsid w:val="003A2F73"/>
    <w:pPr>
      <w:spacing w:after="240" w:line="240" w:lineRule="auto"/>
    </w:pPr>
    <w:rPr>
      <w:rFonts w:ascii="Times New Roman" w:eastAsia="Times New Roman" w:hAnsi="Times New Roman" w:cs="Times New Roman"/>
      <w:sz w:val="24"/>
      <w:szCs w:val="24"/>
      <w:lang w:val="en-US" w:eastAsia="fr-FR"/>
    </w:rPr>
  </w:style>
  <w:style w:type="character" w:styleId="Lienhypertexte">
    <w:name w:val="Hyperlink"/>
    <w:basedOn w:val="Policepardfaut"/>
    <w:uiPriority w:val="99"/>
    <w:unhideWhenUsed/>
    <w:rsid w:val="003A2F73"/>
    <w:rPr>
      <w:color w:val="0563C1" w:themeColor="hyperlink"/>
      <w:u w:val="single"/>
    </w:rPr>
  </w:style>
  <w:style w:type="paragraph" w:styleId="Sansinterligne">
    <w:name w:val="No Spacing"/>
    <w:uiPriority w:val="1"/>
    <w:qFormat/>
    <w:rsid w:val="003A2F73"/>
    <w:pPr>
      <w:spacing w:after="0" w:line="240" w:lineRule="auto"/>
    </w:pPr>
    <w:rPr>
      <w:rFonts w:ascii="Times New Roman" w:eastAsia="Times New Roman" w:hAnsi="Times New Roman" w:cs="Times New Roman"/>
      <w:sz w:val="24"/>
      <w:szCs w:val="24"/>
      <w:lang w:eastAsia="fr-FR" w:bidi="ar-MA"/>
    </w:rPr>
  </w:style>
  <w:style w:type="character" w:customStyle="1" w:styleId="apple-style-span">
    <w:name w:val="apple-style-span"/>
    <w:basedOn w:val="Policepardfaut"/>
    <w:rsid w:val="003A2F73"/>
  </w:style>
  <w:style w:type="paragraph" w:styleId="TM9">
    <w:name w:val="toc 9"/>
    <w:basedOn w:val="Normal"/>
    <w:next w:val="Normal"/>
    <w:semiHidden/>
    <w:rsid w:val="00521FA9"/>
    <w:pPr>
      <w:tabs>
        <w:tab w:val="left" w:leader="dot" w:pos="8640"/>
        <w:tab w:val="right" w:pos="900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n-US"/>
    </w:rPr>
  </w:style>
  <w:style w:type="paragraph" w:styleId="Titre">
    <w:name w:val="Title"/>
    <w:basedOn w:val="Normal"/>
    <w:link w:val="TitreCar"/>
    <w:qFormat/>
    <w:rsid w:val="007266FE"/>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7266FE"/>
    <w:rPr>
      <w:rFonts w:ascii="Arial" w:eastAsia="Times New Roman" w:hAnsi="Arial" w:cs="Times New Roman"/>
      <w:b/>
      <w:bCs/>
      <w:sz w:val="28"/>
      <w:szCs w:val="24"/>
      <w:lang w:eastAsia="fr-FR"/>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lp1 Car"/>
    <w:link w:val="Paragraphedeliste"/>
    <w:uiPriority w:val="34"/>
    <w:qFormat/>
    <w:locked/>
    <w:rsid w:val="007266FE"/>
    <w:rPr>
      <w:rFonts w:ascii="Calibri" w:eastAsia="Calibri" w:hAnsi="Calibri" w:cs="Arial"/>
    </w:rPr>
  </w:style>
  <w:style w:type="paragraph" w:customStyle="1" w:styleId="outlinebullet">
    <w:name w:val="outlinebullet"/>
    <w:basedOn w:val="Normal"/>
    <w:rsid w:val="00E25C0C"/>
    <w:pPr>
      <w:tabs>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semiHidden/>
    <w:unhideWhenUsed/>
    <w:rsid w:val="00003CD2"/>
    <w:pPr>
      <w:spacing w:after="120"/>
    </w:pPr>
    <w:rPr>
      <w:sz w:val="16"/>
      <w:szCs w:val="16"/>
    </w:rPr>
  </w:style>
  <w:style w:type="character" w:customStyle="1" w:styleId="Corpsdetexte3Car">
    <w:name w:val="Corps de texte 3 Car"/>
    <w:basedOn w:val="Policepardfaut"/>
    <w:link w:val="Corpsdetexte3"/>
    <w:uiPriority w:val="99"/>
    <w:semiHidden/>
    <w:rsid w:val="00003CD2"/>
    <w:rPr>
      <w:rFonts w:ascii="Calibri" w:eastAsia="Calibri" w:hAnsi="Calibri" w:cs="Arial"/>
      <w:sz w:val="16"/>
      <w:szCs w:val="16"/>
    </w:rPr>
  </w:style>
  <w:style w:type="character" w:customStyle="1" w:styleId="Titre1Car">
    <w:name w:val="Titre 1 Car"/>
    <w:basedOn w:val="Policepardfaut"/>
    <w:link w:val="Titre1"/>
    <w:rsid w:val="00003CD2"/>
    <w:rPr>
      <w:rFonts w:ascii="Times New Roman Bold" w:eastAsia="Times New Roman" w:hAnsi="Times New Roman Bold" w:cs="Times New Roman"/>
      <w:b/>
      <w:sz w:val="32"/>
      <w:szCs w:val="20"/>
      <w:lang w:eastAsia="fr-FR"/>
    </w:rPr>
  </w:style>
  <w:style w:type="paragraph" w:customStyle="1" w:styleId="Corpsdetexte21">
    <w:name w:val="Corps de texte 21"/>
    <w:basedOn w:val="Normal"/>
    <w:rsid w:val="00003CD2"/>
    <w:pPr>
      <w:tabs>
        <w:tab w:val="left" w:pos="540"/>
      </w:tabs>
      <w:suppressAutoHyphens/>
      <w:spacing w:after="0" w:line="264" w:lineRule="auto"/>
      <w:ind w:right="72"/>
      <w:jc w:val="both"/>
    </w:pPr>
    <w:rPr>
      <w:rFonts w:ascii="Verdana" w:eastAsia="Times New Roman" w:hAnsi="Verdana" w:cs="Times New Roman"/>
      <w:sz w:val="20"/>
      <w:szCs w:val="24"/>
      <w:lang w:eastAsia="ar-SA"/>
    </w:rPr>
  </w:style>
  <w:style w:type="table" w:customStyle="1" w:styleId="TableGrid0">
    <w:name w:val="Table Grid0"/>
    <w:basedOn w:val="TableauNormal"/>
    <w:rsid w:val="00003C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link w:val="0Car"/>
    <w:rsid w:val="00003CD2"/>
    <w:pPr>
      <w:tabs>
        <w:tab w:val="left" w:pos="1843"/>
        <w:tab w:val="right" w:pos="9072"/>
      </w:tabs>
      <w:spacing w:after="60" w:line="240" w:lineRule="auto"/>
      <w:ind w:left="1134" w:firstLine="1"/>
      <w:jc w:val="both"/>
    </w:pPr>
    <w:rPr>
      <w:rFonts w:ascii="Times New Roman" w:eastAsia="Times New Roman" w:hAnsi="Times New Roman" w:cs="Times New Roman"/>
      <w:szCs w:val="20"/>
      <w:lang w:eastAsia="fr-FR"/>
    </w:rPr>
  </w:style>
  <w:style w:type="character" w:customStyle="1" w:styleId="0Car">
    <w:name w:val="0 Car"/>
    <w:link w:val="0"/>
    <w:rsid w:val="00003CD2"/>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unhideWhenUsed/>
    <w:rsid w:val="00F7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74824"/>
    <w:rPr>
      <w:rFonts w:ascii="Courier New" w:eastAsia="Times New Roman" w:hAnsi="Courier New" w:cs="Courier New"/>
      <w:sz w:val="20"/>
      <w:szCs w:val="20"/>
      <w:lang w:eastAsia="fr-FR"/>
    </w:rPr>
  </w:style>
  <w:style w:type="character" w:customStyle="1" w:styleId="y2iqfc">
    <w:name w:val="y2iqfc"/>
    <w:basedOn w:val="Policepardfaut"/>
    <w:rsid w:val="00F74824"/>
  </w:style>
  <w:style w:type="character" w:customStyle="1" w:styleId="Mentionnonrsolue1">
    <w:name w:val="Mention non résolue1"/>
    <w:basedOn w:val="Policepardfaut"/>
    <w:uiPriority w:val="99"/>
    <w:semiHidden/>
    <w:unhideWhenUsed/>
    <w:rsid w:val="00A5520D"/>
    <w:rPr>
      <w:color w:val="605E5C"/>
      <w:shd w:val="clear" w:color="auto" w:fill="E1DFDD"/>
    </w:rPr>
  </w:style>
  <w:style w:type="paragraph" w:customStyle="1" w:styleId="Outline">
    <w:name w:val="Outline"/>
    <w:basedOn w:val="Normal"/>
    <w:rsid w:val="00FA4553"/>
    <w:pPr>
      <w:spacing w:before="240" w:after="0" w:line="240" w:lineRule="auto"/>
    </w:pPr>
    <w:rPr>
      <w:rFonts w:ascii="Times New Roman" w:eastAsia="Times New Roman" w:hAnsi="Times New Roman" w:cs="Times New Roman"/>
      <w:kern w:val="28"/>
      <w:sz w:val="24"/>
      <w:szCs w:val="20"/>
      <w:lang w:eastAsia="fr-FR"/>
    </w:rPr>
  </w:style>
  <w:style w:type="character" w:styleId="Mentionnonrsolue">
    <w:name w:val="Unresolved Mention"/>
    <w:basedOn w:val="Policepardfaut"/>
    <w:uiPriority w:val="99"/>
    <w:semiHidden/>
    <w:unhideWhenUsed/>
    <w:rsid w:val="00D1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p@moudoun.mr-ciais@moudoun.m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AAD6-39E2-497E-8960-C3A3F575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Meoms</dc:creator>
  <cp:lastModifiedBy>Client</cp:lastModifiedBy>
  <cp:revision>6</cp:revision>
  <cp:lastPrinted>2019-04-15T12:46:00Z</cp:lastPrinted>
  <dcterms:created xsi:type="dcterms:W3CDTF">2021-08-12T14:48:00Z</dcterms:created>
  <dcterms:modified xsi:type="dcterms:W3CDTF">2021-08-13T14:31:00Z</dcterms:modified>
</cp:coreProperties>
</file>