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B3B3" w14:textId="77777777" w:rsidR="006934EB" w:rsidRDefault="006934EB" w:rsidP="006934EB">
      <w:pPr>
        <w:rPr>
          <w:rFonts w:ascii="Times New Roman" w:hAnsi="Times New Roman" w:cs="Times New Roman"/>
          <w:b/>
          <w:bCs/>
          <w:sz w:val="32"/>
          <w:szCs w:val="32"/>
        </w:rPr>
      </w:pPr>
    </w:p>
    <w:p w14:paraId="7A1489AE" w14:textId="77777777" w:rsidR="003B6302" w:rsidRPr="003B6302" w:rsidRDefault="003B6302" w:rsidP="003B6302">
      <w:pPr>
        <w:autoSpaceDE w:val="0"/>
        <w:autoSpaceDN w:val="0"/>
        <w:adjustRightInd w:val="0"/>
        <w:ind w:right="406"/>
        <w:jc w:val="center"/>
        <w:rPr>
          <w:rFonts w:ascii="Times New Roman" w:hAnsi="Times New Roman" w:cs="Times New Roman"/>
          <w:b/>
          <w:bCs/>
          <w:iCs/>
          <w:sz w:val="28"/>
          <w:szCs w:val="28"/>
        </w:rPr>
      </w:pPr>
      <w:r w:rsidRPr="003B6302">
        <w:rPr>
          <w:rFonts w:ascii="Times New Roman" w:hAnsi="Times New Roman" w:cs="Times New Roman"/>
          <w:b/>
          <w:bCs/>
          <w:iCs/>
          <w:sz w:val="28"/>
          <w:szCs w:val="28"/>
        </w:rPr>
        <w:t>République Islamique de Mauritanie</w:t>
      </w:r>
    </w:p>
    <w:p w14:paraId="00F2C623" w14:textId="77777777" w:rsidR="003B6302" w:rsidRPr="003B6302" w:rsidRDefault="003B6302" w:rsidP="003B6302">
      <w:pPr>
        <w:autoSpaceDE w:val="0"/>
        <w:autoSpaceDN w:val="0"/>
        <w:adjustRightInd w:val="0"/>
        <w:ind w:right="406"/>
        <w:jc w:val="center"/>
        <w:rPr>
          <w:rFonts w:ascii="Times New Roman" w:hAnsi="Times New Roman" w:cs="Times New Roman"/>
          <w:b/>
          <w:bCs/>
          <w:iCs/>
          <w:sz w:val="28"/>
          <w:szCs w:val="28"/>
        </w:rPr>
      </w:pPr>
    </w:p>
    <w:p w14:paraId="7CA7CBCF" w14:textId="77777777" w:rsidR="003B6302" w:rsidRPr="003B6302" w:rsidRDefault="003B6302" w:rsidP="003B6302">
      <w:pPr>
        <w:autoSpaceDE w:val="0"/>
        <w:autoSpaceDN w:val="0"/>
        <w:adjustRightInd w:val="0"/>
        <w:ind w:right="406"/>
        <w:jc w:val="center"/>
        <w:rPr>
          <w:rFonts w:ascii="Times New Roman" w:hAnsi="Times New Roman" w:cs="Times New Roman"/>
          <w:b/>
          <w:bCs/>
          <w:iCs/>
          <w:sz w:val="28"/>
          <w:szCs w:val="28"/>
        </w:rPr>
      </w:pPr>
      <w:r w:rsidRPr="003B6302">
        <w:rPr>
          <w:rFonts w:ascii="Times New Roman" w:hAnsi="Times New Roman" w:cs="Times New Roman"/>
          <w:b/>
          <w:bCs/>
          <w:iCs/>
          <w:sz w:val="28"/>
          <w:szCs w:val="28"/>
        </w:rPr>
        <w:t xml:space="preserve">Honneur – Fraternité – Justice </w:t>
      </w:r>
    </w:p>
    <w:p w14:paraId="4C42ACA6" w14:textId="77777777" w:rsidR="003B6302" w:rsidRPr="003B6302" w:rsidRDefault="00883346" w:rsidP="003B6302">
      <w:pPr>
        <w:autoSpaceDE w:val="0"/>
        <w:autoSpaceDN w:val="0"/>
        <w:adjustRightInd w:val="0"/>
        <w:ind w:right="406"/>
        <w:rPr>
          <w:rFonts w:ascii="Times New Roman" w:hAnsi="Times New Roman" w:cs="Times New Roman"/>
          <w:b/>
          <w:bCs/>
          <w:iCs/>
          <w:sz w:val="28"/>
          <w:szCs w:val="28"/>
        </w:rPr>
      </w:pPr>
      <w:r>
        <w:rPr>
          <w:noProof/>
        </w:rPr>
        <w:drawing>
          <wp:anchor distT="0" distB="0" distL="114300" distR="114300" simplePos="0" relativeHeight="251658240" behindDoc="0" locked="0" layoutInCell="1" allowOverlap="1" wp14:anchorId="63923D1F" wp14:editId="7C3FA7F3">
            <wp:simplePos x="0" y="0"/>
            <wp:positionH relativeFrom="column">
              <wp:posOffset>2126615</wp:posOffset>
            </wp:positionH>
            <wp:positionV relativeFrom="paragraph">
              <wp:posOffset>137160</wp:posOffset>
            </wp:positionV>
            <wp:extent cx="1169035" cy="1113155"/>
            <wp:effectExtent l="0" t="0" r="0" b="0"/>
            <wp:wrapSquare wrapText="bothSides"/>
            <wp:docPr id="4" name="Image 1" descr="C:\Users\admin\Desktop\Communication\Logo_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Desktop\Communication\Logo_Ri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03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302" w:rsidRPr="003B6302">
        <w:rPr>
          <w:rFonts w:ascii="Times New Roman" w:hAnsi="Times New Roman" w:cs="Times New Roman"/>
          <w:b/>
          <w:bCs/>
          <w:iCs/>
          <w:sz w:val="28"/>
          <w:szCs w:val="28"/>
        </w:rPr>
        <w:br w:type="textWrapping" w:clear="all"/>
      </w:r>
    </w:p>
    <w:p w14:paraId="34E649A0" w14:textId="77777777" w:rsidR="003B6302" w:rsidRPr="003B6302" w:rsidRDefault="003B6302" w:rsidP="003B6302">
      <w:pPr>
        <w:jc w:val="center"/>
        <w:rPr>
          <w:rFonts w:ascii="Times New Roman" w:hAnsi="Times New Roman" w:cs="Times New Roman"/>
          <w:b/>
          <w:sz w:val="28"/>
          <w:szCs w:val="28"/>
        </w:rPr>
      </w:pPr>
    </w:p>
    <w:p w14:paraId="01A3597E" w14:textId="77777777" w:rsidR="00A43148" w:rsidRPr="00A43148" w:rsidRDefault="003B6302" w:rsidP="00A43148">
      <w:pPr>
        <w:jc w:val="center"/>
        <w:rPr>
          <w:rFonts w:ascii="Times New Roman" w:hAnsi="Times New Roman" w:cs="Times New Roman"/>
          <w:b/>
          <w:bCs/>
          <w:sz w:val="24"/>
          <w:szCs w:val="24"/>
        </w:rPr>
      </w:pPr>
      <w:r w:rsidRPr="00A43148">
        <w:rPr>
          <w:rFonts w:ascii="Times New Roman" w:hAnsi="Times New Roman" w:cs="Times New Roman"/>
          <w:b/>
          <w:bCs/>
          <w:sz w:val="24"/>
          <w:szCs w:val="24"/>
        </w:rPr>
        <w:t>Ministère des Affaires Economiques et de la Promotion des Secteurs Productifs</w:t>
      </w:r>
    </w:p>
    <w:p w14:paraId="72ACEC7F" w14:textId="77777777" w:rsidR="003B6302" w:rsidRPr="003B6302" w:rsidRDefault="003B6302" w:rsidP="003B6302">
      <w:pPr>
        <w:pBdr>
          <w:top w:val="single" w:sz="4" w:space="1" w:color="auto"/>
        </w:pBdr>
        <w:jc w:val="center"/>
        <w:rPr>
          <w:rFonts w:ascii="Times New Roman" w:hAnsi="Times New Roman" w:cs="Times New Roman"/>
          <w:b/>
          <w:sz w:val="28"/>
          <w:szCs w:val="28"/>
        </w:rPr>
      </w:pPr>
    </w:p>
    <w:p w14:paraId="6EF9A70A" w14:textId="77777777" w:rsidR="003B6302" w:rsidRPr="003B6302" w:rsidRDefault="003B6302" w:rsidP="008C7E4B">
      <w:pPr>
        <w:jc w:val="center"/>
        <w:rPr>
          <w:rFonts w:ascii="Times New Roman" w:hAnsi="Times New Roman" w:cs="Times New Roman"/>
          <w:b/>
          <w:sz w:val="28"/>
          <w:szCs w:val="28"/>
        </w:rPr>
      </w:pPr>
      <w:r w:rsidRPr="003B6302">
        <w:rPr>
          <w:rFonts w:ascii="Times New Roman" w:hAnsi="Times New Roman" w:cs="Times New Roman"/>
          <w:b/>
          <w:sz w:val="28"/>
          <w:szCs w:val="28"/>
        </w:rPr>
        <w:t xml:space="preserve">Projet d’appui à la </w:t>
      </w:r>
      <w:r w:rsidR="00D31357">
        <w:rPr>
          <w:rFonts w:ascii="Times New Roman" w:hAnsi="Times New Roman" w:cs="Times New Roman"/>
          <w:b/>
          <w:sz w:val="28"/>
          <w:szCs w:val="28"/>
        </w:rPr>
        <w:t xml:space="preserve">décentralisation et au développement </w:t>
      </w:r>
      <w:r w:rsidR="008C7E4B">
        <w:rPr>
          <w:rFonts w:ascii="Times New Roman" w:hAnsi="Times New Roman" w:cs="Times New Roman"/>
          <w:b/>
          <w:sz w:val="28"/>
          <w:szCs w:val="28"/>
        </w:rPr>
        <w:t xml:space="preserve">des </w:t>
      </w:r>
      <w:r w:rsidR="008C7E4B" w:rsidRPr="003B6302">
        <w:rPr>
          <w:rFonts w:ascii="Times New Roman" w:hAnsi="Times New Roman" w:cs="Times New Roman"/>
          <w:b/>
          <w:sz w:val="28"/>
          <w:szCs w:val="28"/>
        </w:rPr>
        <w:t>Villes</w:t>
      </w:r>
      <w:r w:rsidRPr="003B6302">
        <w:rPr>
          <w:rFonts w:ascii="Times New Roman" w:hAnsi="Times New Roman" w:cs="Times New Roman"/>
          <w:b/>
          <w:sz w:val="28"/>
          <w:szCs w:val="28"/>
        </w:rPr>
        <w:t xml:space="preserve"> intermédiaires Productives</w:t>
      </w:r>
    </w:p>
    <w:p w14:paraId="7A8A2D61" w14:textId="77777777" w:rsidR="003B6302" w:rsidRPr="003B6302" w:rsidRDefault="00883346" w:rsidP="003B6302">
      <w:pPr>
        <w:jc w:val="center"/>
        <w:rPr>
          <w:rFonts w:ascii="Times New Roman" w:hAnsi="Times New Roman" w:cs="Times New Roman"/>
          <w:b/>
          <w:sz w:val="28"/>
          <w:szCs w:val="28"/>
        </w:rPr>
      </w:pPr>
      <w:r>
        <w:rPr>
          <w:noProof/>
        </w:rPr>
        <w:drawing>
          <wp:anchor distT="0" distB="0" distL="114300" distR="114300" simplePos="0" relativeHeight="251657216" behindDoc="1" locked="0" layoutInCell="1" allowOverlap="1" wp14:anchorId="311AFF61" wp14:editId="73C3E781">
            <wp:simplePos x="0" y="0"/>
            <wp:positionH relativeFrom="column">
              <wp:posOffset>2167255</wp:posOffset>
            </wp:positionH>
            <wp:positionV relativeFrom="paragraph">
              <wp:posOffset>11430</wp:posOffset>
            </wp:positionV>
            <wp:extent cx="1428750" cy="13779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BE118" w14:textId="77777777" w:rsidR="003B6302" w:rsidRPr="003B6302" w:rsidRDefault="003B6302" w:rsidP="003B6302">
      <w:pPr>
        <w:jc w:val="center"/>
        <w:rPr>
          <w:rFonts w:ascii="Times New Roman" w:hAnsi="Times New Roman" w:cs="Times New Roman"/>
          <w:b/>
          <w:sz w:val="28"/>
          <w:szCs w:val="28"/>
        </w:rPr>
      </w:pPr>
    </w:p>
    <w:p w14:paraId="56F71D20" w14:textId="77777777" w:rsidR="003B6302" w:rsidRPr="003B6302" w:rsidRDefault="003B6302" w:rsidP="003B6302">
      <w:pPr>
        <w:jc w:val="center"/>
        <w:rPr>
          <w:rFonts w:ascii="Times New Roman" w:hAnsi="Times New Roman" w:cs="Times New Roman"/>
          <w:b/>
          <w:sz w:val="28"/>
          <w:szCs w:val="28"/>
        </w:rPr>
      </w:pPr>
    </w:p>
    <w:p w14:paraId="6125326F" w14:textId="77777777" w:rsidR="003B6302" w:rsidRPr="003B6302" w:rsidRDefault="003B6302" w:rsidP="003B6302">
      <w:pPr>
        <w:jc w:val="center"/>
        <w:rPr>
          <w:rFonts w:ascii="Times New Roman" w:hAnsi="Times New Roman" w:cs="Times New Roman"/>
          <w:b/>
          <w:sz w:val="28"/>
          <w:szCs w:val="28"/>
        </w:rPr>
      </w:pPr>
    </w:p>
    <w:p w14:paraId="6B0CB60C" w14:textId="77777777" w:rsidR="003B6302" w:rsidRPr="003B6302" w:rsidRDefault="003B6302" w:rsidP="003B6302">
      <w:pPr>
        <w:jc w:val="center"/>
        <w:rPr>
          <w:rFonts w:ascii="Times New Roman" w:hAnsi="Times New Roman" w:cs="Times New Roman"/>
          <w:b/>
          <w:sz w:val="40"/>
          <w:szCs w:val="40"/>
        </w:rPr>
      </w:pPr>
      <w:r w:rsidRPr="003B6302">
        <w:rPr>
          <w:rFonts w:ascii="Times New Roman" w:hAnsi="Times New Roman" w:cs="Times New Roman"/>
          <w:b/>
          <w:sz w:val="40"/>
          <w:szCs w:val="40"/>
        </w:rPr>
        <w:t>MOUDOUN</w:t>
      </w:r>
    </w:p>
    <w:p w14:paraId="61B0CF83" w14:textId="77777777" w:rsidR="008200F9" w:rsidRDefault="008200F9" w:rsidP="006934EB">
      <w:pPr>
        <w:jc w:val="center"/>
        <w:rPr>
          <w:rFonts w:ascii="Times New Roman" w:hAnsi="Times New Roman" w:cs="Times New Roman"/>
          <w:b/>
          <w:bCs/>
          <w:sz w:val="32"/>
          <w:szCs w:val="32"/>
        </w:rPr>
      </w:pPr>
    </w:p>
    <w:p w14:paraId="5715B6D2" w14:textId="77777777" w:rsidR="00865CB3" w:rsidRDefault="00865CB3" w:rsidP="00865CB3">
      <w:pPr>
        <w:jc w:val="center"/>
        <w:rPr>
          <w:rFonts w:ascii="Times New Roman" w:hAnsi="Times New Roman" w:cs="Times New Roman"/>
          <w:b/>
          <w:sz w:val="24"/>
          <w:szCs w:val="24"/>
        </w:rPr>
      </w:pPr>
      <w:r>
        <w:rPr>
          <w:rFonts w:ascii="Times New Roman" w:hAnsi="Times New Roman" w:cs="Times New Roman"/>
          <w:b/>
          <w:sz w:val="24"/>
          <w:szCs w:val="24"/>
        </w:rPr>
        <w:t>TDR</w:t>
      </w:r>
      <w:r w:rsidR="003D77FC">
        <w:rPr>
          <w:rFonts w:ascii="Times New Roman" w:hAnsi="Times New Roman" w:cs="Times New Roman"/>
          <w:b/>
          <w:sz w:val="24"/>
          <w:szCs w:val="24"/>
        </w:rPr>
        <w:t xml:space="preserve"> POUR LE RECRUTEMENT D’UN CONSULTANT</w:t>
      </w:r>
      <w:r w:rsidR="00A11A2C">
        <w:rPr>
          <w:rFonts w:ascii="Times New Roman" w:hAnsi="Times New Roman" w:cs="Times New Roman"/>
          <w:b/>
          <w:sz w:val="24"/>
          <w:szCs w:val="24"/>
        </w:rPr>
        <w:t xml:space="preserve"> POUR</w:t>
      </w:r>
      <w:r w:rsidR="003B6302">
        <w:rPr>
          <w:rFonts w:ascii="Times New Roman" w:hAnsi="Times New Roman" w:cs="Times New Roman"/>
          <w:b/>
          <w:sz w:val="24"/>
          <w:szCs w:val="24"/>
        </w:rPr>
        <w:t xml:space="preserve"> </w:t>
      </w:r>
      <w:r w:rsidR="003D77FC">
        <w:rPr>
          <w:rFonts w:ascii="Times New Roman" w:hAnsi="Times New Roman" w:cs="Times New Roman"/>
          <w:b/>
          <w:sz w:val="24"/>
          <w:szCs w:val="24"/>
        </w:rPr>
        <w:t>L’</w:t>
      </w:r>
      <w:r w:rsidR="003B6302">
        <w:rPr>
          <w:rFonts w:ascii="Times New Roman" w:hAnsi="Times New Roman" w:cs="Times New Roman"/>
          <w:b/>
          <w:sz w:val="24"/>
          <w:szCs w:val="24"/>
        </w:rPr>
        <w:t xml:space="preserve">ELABORATION DE LA </w:t>
      </w:r>
      <w:r>
        <w:rPr>
          <w:rFonts w:ascii="Times New Roman" w:hAnsi="Times New Roman" w:cs="Times New Roman"/>
          <w:b/>
          <w:sz w:val="24"/>
          <w:szCs w:val="24"/>
        </w:rPr>
        <w:t xml:space="preserve">STRATEGIE DE COMMUNICATION </w:t>
      </w:r>
      <w:r w:rsidR="00FA0AA6">
        <w:rPr>
          <w:rFonts w:ascii="Times New Roman" w:hAnsi="Times New Roman" w:cs="Times New Roman"/>
          <w:b/>
          <w:sz w:val="24"/>
          <w:szCs w:val="24"/>
        </w:rPr>
        <w:t xml:space="preserve">DU PROJET </w:t>
      </w:r>
      <w:r w:rsidR="0080046D">
        <w:rPr>
          <w:rFonts w:ascii="Times New Roman" w:hAnsi="Times New Roman" w:cs="Times New Roman"/>
          <w:b/>
          <w:sz w:val="24"/>
          <w:szCs w:val="24"/>
        </w:rPr>
        <w:t>(</w:t>
      </w:r>
      <w:r w:rsidR="00FA0AA6">
        <w:rPr>
          <w:rFonts w:ascii="Times New Roman" w:hAnsi="Times New Roman" w:cs="Times New Roman"/>
          <w:b/>
          <w:sz w:val="24"/>
          <w:szCs w:val="24"/>
        </w:rPr>
        <w:t>MOUDOUN</w:t>
      </w:r>
      <w:r w:rsidR="0080046D">
        <w:rPr>
          <w:rFonts w:ascii="Times New Roman" w:hAnsi="Times New Roman" w:cs="Times New Roman"/>
          <w:b/>
          <w:sz w:val="24"/>
          <w:szCs w:val="24"/>
        </w:rPr>
        <w:t>)</w:t>
      </w:r>
    </w:p>
    <w:p w14:paraId="77137525" w14:textId="77777777" w:rsidR="006934EB" w:rsidRDefault="00865CB3" w:rsidP="00865CB3">
      <w:pPr>
        <w:tabs>
          <w:tab w:val="left" w:pos="976"/>
        </w:tabs>
        <w:rPr>
          <w:rFonts w:ascii="Times New Roman" w:hAnsi="Times New Roman" w:cs="Times New Roman"/>
          <w:sz w:val="28"/>
          <w:szCs w:val="28"/>
        </w:rPr>
      </w:pPr>
      <w:r>
        <w:rPr>
          <w:rFonts w:ascii="Times New Roman" w:hAnsi="Times New Roman" w:cs="Times New Roman"/>
          <w:sz w:val="28"/>
          <w:szCs w:val="28"/>
        </w:rPr>
        <w:tab/>
      </w:r>
    </w:p>
    <w:p w14:paraId="40820AFF" w14:textId="77777777" w:rsidR="00865CB3" w:rsidRDefault="00865CB3" w:rsidP="00865CB3">
      <w:pPr>
        <w:tabs>
          <w:tab w:val="left" w:pos="976"/>
        </w:tabs>
        <w:rPr>
          <w:rFonts w:ascii="Times New Roman" w:hAnsi="Times New Roman" w:cs="Times New Roman"/>
          <w:sz w:val="28"/>
          <w:szCs w:val="28"/>
        </w:rPr>
      </w:pPr>
    </w:p>
    <w:p w14:paraId="57ECAA88" w14:textId="77777777" w:rsidR="006934EB" w:rsidRDefault="00865CB3" w:rsidP="006934EB">
      <w:pPr>
        <w:jc w:val="right"/>
        <w:rPr>
          <w:rFonts w:ascii="Times New Roman" w:hAnsi="Times New Roman" w:cs="Times New Roman"/>
          <w:sz w:val="28"/>
          <w:szCs w:val="28"/>
        </w:rPr>
      </w:pPr>
      <w:r>
        <w:rPr>
          <w:rFonts w:ascii="Times New Roman" w:hAnsi="Times New Roman" w:cs="Times New Roman"/>
          <w:sz w:val="28"/>
          <w:szCs w:val="28"/>
        </w:rPr>
        <w:t>Mars 2021</w:t>
      </w:r>
    </w:p>
    <w:p w14:paraId="2D5711B4" w14:textId="77777777" w:rsidR="00A43148" w:rsidRPr="006934EB" w:rsidRDefault="00A43148" w:rsidP="00A43148"/>
    <w:p w14:paraId="004EE842" w14:textId="77777777" w:rsidR="006E11E1" w:rsidRPr="009C0168" w:rsidRDefault="001B045C" w:rsidP="009C0168">
      <w:pPr>
        <w:pStyle w:val="Titre"/>
      </w:pPr>
      <w:r w:rsidRPr="00067729">
        <w:lastRenderedPageBreak/>
        <w:t>Contexte</w:t>
      </w:r>
      <w:r w:rsidR="006E1337" w:rsidRPr="00067729">
        <w:t xml:space="preserve"> justificatif</w:t>
      </w:r>
    </w:p>
    <w:p w14:paraId="6E30D27D" w14:textId="77777777" w:rsidR="00865CB3" w:rsidRPr="00067729" w:rsidRDefault="00865CB3" w:rsidP="00067729">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               En Mauritanie, la population urbaine, en grande majorité sédentaire aujourd’hui, n’a pas cessé d’évoluer depuis l’indépendance. La population sédentaire se chiffre en effet à 3.471.040 habitants dont 1.710.103 (soit 48,3%) résident en milieu urbain et </w:t>
      </w:r>
      <w:r w:rsidR="007C44B7" w:rsidRPr="00067729">
        <w:rPr>
          <w:rFonts w:ascii="Times New Roman" w:hAnsi="Times New Roman" w:cs="Times New Roman"/>
          <w:sz w:val="24"/>
          <w:szCs w:val="24"/>
        </w:rPr>
        <w:t>1.760.937 (</w:t>
      </w:r>
      <w:r w:rsidRPr="00067729">
        <w:rPr>
          <w:rFonts w:ascii="Times New Roman" w:hAnsi="Times New Roman" w:cs="Times New Roman"/>
          <w:sz w:val="24"/>
          <w:szCs w:val="24"/>
        </w:rPr>
        <w:t xml:space="preserve">soit 49,8%) en milieu rural, selon le RGPH 2013 (recensement général des populations et de l’habitat). Les </w:t>
      </w:r>
      <w:r w:rsidR="007C44B7" w:rsidRPr="00067729">
        <w:rPr>
          <w:rFonts w:ascii="Times New Roman" w:hAnsi="Times New Roman" w:cs="Times New Roman"/>
          <w:sz w:val="24"/>
          <w:szCs w:val="24"/>
        </w:rPr>
        <w:t>nomades ne</w:t>
      </w:r>
      <w:r w:rsidRPr="00067729">
        <w:rPr>
          <w:rFonts w:ascii="Times New Roman" w:hAnsi="Times New Roman" w:cs="Times New Roman"/>
          <w:sz w:val="24"/>
          <w:szCs w:val="24"/>
        </w:rPr>
        <w:t xml:space="preserve"> représentent que 1,9% de la population soit 66.328 personnes. </w:t>
      </w:r>
    </w:p>
    <w:p w14:paraId="6207ED30" w14:textId="77777777" w:rsidR="00115716" w:rsidRPr="00067729" w:rsidRDefault="00865CB3" w:rsidP="002F201D">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              C’est dans un tel contexte </w:t>
      </w:r>
      <w:r w:rsidR="007C44B7" w:rsidRPr="00067729">
        <w:rPr>
          <w:rFonts w:ascii="Times New Roman" w:hAnsi="Times New Roman" w:cs="Times New Roman"/>
          <w:sz w:val="24"/>
          <w:szCs w:val="24"/>
        </w:rPr>
        <w:t xml:space="preserve">qu’a été pensé le Projet </w:t>
      </w:r>
      <w:r w:rsidRPr="00067729">
        <w:rPr>
          <w:rFonts w:ascii="Times New Roman" w:hAnsi="Times New Roman" w:cs="Times New Roman"/>
          <w:sz w:val="24"/>
          <w:szCs w:val="24"/>
        </w:rPr>
        <w:t>d’Appui à la Décentralisation et au Développement des Ville</w:t>
      </w:r>
      <w:r w:rsidR="007C44B7" w:rsidRPr="00067729">
        <w:rPr>
          <w:rFonts w:ascii="Times New Roman" w:hAnsi="Times New Roman" w:cs="Times New Roman"/>
          <w:sz w:val="24"/>
          <w:szCs w:val="24"/>
        </w:rPr>
        <w:t>s Intermédiaires MOUDOUN</w:t>
      </w:r>
      <w:r w:rsidRPr="00067729">
        <w:rPr>
          <w:rFonts w:ascii="Times New Roman" w:hAnsi="Times New Roman" w:cs="Times New Roman"/>
          <w:sz w:val="24"/>
          <w:szCs w:val="24"/>
        </w:rPr>
        <w:t>. Cofinancé par le gouvernement Mauritanien et la Banque mondiale, ce Projet a pour objectif global de contribuer à l’amélioration des conditions de vie des populations des villes intermédiaires ciblées</w:t>
      </w:r>
      <w:r w:rsidR="00CF6BC2" w:rsidRPr="00067729">
        <w:rPr>
          <w:rFonts w:ascii="Times New Roman" w:hAnsi="Times New Roman" w:cs="Times New Roman"/>
          <w:sz w:val="24"/>
          <w:szCs w:val="24"/>
        </w:rPr>
        <w:t>,</w:t>
      </w:r>
      <w:r w:rsidRPr="00067729">
        <w:rPr>
          <w:rFonts w:ascii="Times New Roman" w:hAnsi="Times New Roman" w:cs="Times New Roman"/>
          <w:sz w:val="24"/>
          <w:szCs w:val="24"/>
        </w:rPr>
        <w:t xml:space="preserve"> ce </w:t>
      </w:r>
      <w:r w:rsidR="00593EF3" w:rsidRPr="00067729">
        <w:rPr>
          <w:rFonts w:ascii="Times New Roman" w:hAnsi="Times New Roman" w:cs="Times New Roman"/>
          <w:sz w:val="24"/>
          <w:szCs w:val="24"/>
        </w:rPr>
        <w:t>qui nécessite</w:t>
      </w:r>
      <w:r w:rsidRPr="00067729">
        <w:rPr>
          <w:rFonts w:ascii="Times New Roman" w:hAnsi="Times New Roman" w:cs="Times New Roman"/>
          <w:sz w:val="24"/>
          <w:szCs w:val="24"/>
        </w:rPr>
        <w:t xml:space="preserve"> la présence d’un cadre d’échanges d’informations, de sensibilisation et d’éveil pertinent permettant la vulgarisation des desseins du projet </w:t>
      </w:r>
      <w:r w:rsidR="00593EF3" w:rsidRPr="00067729">
        <w:rPr>
          <w:rFonts w:ascii="Times New Roman" w:hAnsi="Times New Roman" w:cs="Times New Roman"/>
          <w:sz w:val="24"/>
          <w:szCs w:val="24"/>
        </w:rPr>
        <w:t>et l’adhésion</w:t>
      </w:r>
      <w:r w:rsidRPr="00067729">
        <w:rPr>
          <w:rFonts w:ascii="Times New Roman" w:hAnsi="Times New Roman" w:cs="Times New Roman"/>
          <w:sz w:val="24"/>
          <w:szCs w:val="24"/>
        </w:rPr>
        <w:t xml:space="preserve"> des populations à ces derniers à travers le changement de </w:t>
      </w:r>
      <w:r w:rsidR="00593EF3" w:rsidRPr="00067729">
        <w:rPr>
          <w:rFonts w:ascii="Times New Roman" w:hAnsi="Times New Roman" w:cs="Times New Roman"/>
          <w:sz w:val="24"/>
          <w:szCs w:val="24"/>
        </w:rPr>
        <w:t>mentalité et</w:t>
      </w:r>
      <w:r w:rsidR="00CF6BC2" w:rsidRPr="00067729">
        <w:rPr>
          <w:rFonts w:ascii="Times New Roman" w:hAnsi="Times New Roman" w:cs="Times New Roman"/>
          <w:sz w:val="24"/>
          <w:szCs w:val="24"/>
        </w:rPr>
        <w:t xml:space="preserve"> une bonne visibilité</w:t>
      </w:r>
      <w:r w:rsidRPr="00067729">
        <w:rPr>
          <w:rFonts w:ascii="Times New Roman" w:hAnsi="Times New Roman" w:cs="Times New Roman"/>
          <w:sz w:val="24"/>
          <w:szCs w:val="24"/>
        </w:rPr>
        <w:t xml:space="preserve">. </w:t>
      </w:r>
    </w:p>
    <w:p w14:paraId="65232254" w14:textId="79A687CD" w:rsidR="00865CB3" w:rsidRPr="00067729" w:rsidRDefault="00865CB3" w:rsidP="00067729">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  </w:t>
      </w:r>
      <w:r w:rsidR="00D2633E">
        <w:rPr>
          <w:rFonts w:ascii="Times New Roman" w:hAnsi="Times New Roman" w:cs="Times New Roman"/>
          <w:sz w:val="24"/>
          <w:szCs w:val="24"/>
        </w:rPr>
        <w:tab/>
      </w:r>
      <w:r w:rsidR="005D647F" w:rsidRPr="00067729">
        <w:rPr>
          <w:rFonts w:ascii="Times New Roman" w:hAnsi="Times New Roman" w:cs="Times New Roman"/>
          <w:bCs/>
          <w:sz w:val="24"/>
          <w:szCs w:val="24"/>
        </w:rPr>
        <w:t>Le Pro</w:t>
      </w:r>
      <w:r w:rsidR="00F702B1">
        <w:rPr>
          <w:rFonts w:ascii="Times New Roman" w:hAnsi="Times New Roman" w:cs="Times New Roman"/>
          <w:bCs/>
          <w:sz w:val="24"/>
          <w:szCs w:val="24"/>
        </w:rPr>
        <w:t xml:space="preserve">jet MOUDOUN vise les </w:t>
      </w:r>
      <w:r w:rsidR="005D647F" w:rsidRPr="00067729">
        <w:rPr>
          <w:rFonts w:ascii="Times New Roman" w:hAnsi="Times New Roman" w:cs="Times New Roman"/>
          <w:bCs/>
          <w:sz w:val="24"/>
          <w:szCs w:val="24"/>
        </w:rPr>
        <w:t>objectifs</w:t>
      </w:r>
      <w:r w:rsidR="005D647F" w:rsidRPr="00067729">
        <w:rPr>
          <w:rFonts w:ascii="Times New Roman" w:hAnsi="Times New Roman" w:cs="Times New Roman"/>
          <w:sz w:val="24"/>
          <w:szCs w:val="24"/>
        </w:rPr>
        <w:t xml:space="preserve"> </w:t>
      </w:r>
      <w:r w:rsidR="00F702B1">
        <w:rPr>
          <w:rFonts w:ascii="Times New Roman" w:hAnsi="Times New Roman" w:cs="Times New Roman"/>
          <w:sz w:val="24"/>
          <w:szCs w:val="24"/>
        </w:rPr>
        <w:t xml:space="preserve">spécifiques </w:t>
      </w:r>
      <w:r w:rsidR="005D647F" w:rsidRPr="00067729">
        <w:rPr>
          <w:rFonts w:ascii="Times New Roman" w:hAnsi="Times New Roman" w:cs="Times New Roman"/>
          <w:sz w:val="24"/>
          <w:szCs w:val="24"/>
        </w:rPr>
        <w:t>suivants : (a) améliorer la productivité des villes intermédiaires et (b) renforcer les institutions locales afin que ces villes jouent pleinement leur rôle dans le développement économique des territoires de la Mauritanie. Ces objectifs seront atteints à travers le financement d’infrastructures, l’amélioration de l’accès aux services urbains, l’amélioration des finances locales et le renforcement de capacités pour faciliter la transformation de ces villes en véritables outils du développement local.</w:t>
      </w:r>
    </w:p>
    <w:p w14:paraId="0FE8CCD5" w14:textId="77777777" w:rsidR="00067729" w:rsidRPr="00067729" w:rsidRDefault="00067729" w:rsidP="00067729">
      <w:pPr>
        <w:autoSpaceDE w:val="0"/>
        <w:autoSpaceDN w:val="0"/>
        <w:adjustRightInd w:val="0"/>
        <w:spacing w:after="0" w:line="240" w:lineRule="auto"/>
        <w:jc w:val="both"/>
        <w:rPr>
          <w:rFonts w:ascii="Times New Roman" w:hAnsi="Times New Roman" w:cs="Times New Roman"/>
          <w:b/>
          <w:bCs/>
          <w:sz w:val="24"/>
          <w:szCs w:val="24"/>
        </w:rPr>
      </w:pPr>
      <w:r w:rsidRPr="00067729">
        <w:rPr>
          <w:rFonts w:ascii="Times New Roman" w:hAnsi="Times New Roman" w:cs="Times New Roman"/>
          <w:b/>
          <w:bCs/>
          <w:sz w:val="24"/>
          <w:szCs w:val="24"/>
          <w:lang w:eastAsia="ja-JP"/>
        </w:rPr>
        <w:t>Le Projet MOUDOUN s’articule autour des</w:t>
      </w:r>
      <w:r w:rsidRPr="00067729">
        <w:rPr>
          <w:rFonts w:ascii="Times New Roman" w:hAnsi="Times New Roman" w:cs="Times New Roman"/>
          <w:b/>
          <w:bCs/>
          <w:color w:val="222222"/>
          <w:sz w:val="24"/>
          <w:szCs w:val="24"/>
          <w:lang w:eastAsia="ja-JP"/>
        </w:rPr>
        <w:t xml:space="preserve"> 4 composantes suivantes :</w:t>
      </w:r>
      <w:r w:rsidRPr="00067729">
        <w:rPr>
          <w:rFonts w:ascii="Times New Roman" w:hAnsi="Times New Roman" w:cs="Times New Roman"/>
          <w:b/>
          <w:bCs/>
          <w:sz w:val="24"/>
          <w:szCs w:val="24"/>
        </w:rPr>
        <w:t xml:space="preserve"> </w:t>
      </w:r>
    </w:p>
    <w:p w14:paraId="7106B276" w14:textId="77777777" w:rsidR="00067729" w:rsidRPr="00067729" w:rsidRDefault="00067729" w:rsidP="00067729">
      <w:pPr>
        <w:autoSpaceDE w:val="0"/>
        <w:autoSpaceDN w:val="0"/>
        <w:adjustRightInd w:val="0"/>
        <w:spacing w:after="0" w:line="240" w:lineRule="auto"/>
        <w:jc w:val="both"/>
        <w:rPr>
          <w:rFonts w:ascii="Times New Roman" w:hAnsi="Times New Roman" w:cs="Times New Roman"/>
          <w:sz w:val="24"/>
          <w:szCs w:val="24"/>
        </w:rPr>
      </w:pPr>
    </w:p>
    <w:p w14:paraId="28F943B7"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Composante 1 :</w:t>
      </w:r>
      <w:r w:rsidRPr="00067729">
        <w:rPr>
          <w:rFonts w:ascii="Times New Roman" w:hAnsi="Times New Roman" w:cs="Times New Roman"/>
          <w:sz w:val="24"/>
          <w:szCs w:val="24"/>
        </w:rPr>
        <w:t xml:space="preserve"> Améliorer l’accès aux infrastructures et aux services pour le développement économique (55 millions USD). Elle est subdivisée en deux sous-composantes :</w:t>
      </w:r>
    </w:p>
    <w:p w14:paraId="7DA79E37" w14:textId="77777777" w:rsidR="00067729" w:rsidRPr="00067729" w:rsidRDefault="00067729" w:rsidP="00067729">
      <w:pPr>
        <w:spacing w:after="0" w:line="240" w:lineRule="auto"/>
        <w:jc w:val="both"/>
        <w:rPr>
          <w:rFonts w:ascii="Times New Roman" w:hAnsi="Times New Roman" w:cs="Times New Roman"/>
          <w:sz w:val="24"/>
          <w:szCs w:val="24"/>
        </w:rPr>
      </w:pPr>
    </w:p>
    <w:p w14:paraId="226DA2E9"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Sous-composante 1.1</w:t>
      </w:r>
      <w:r w:rsidRPr="00067729">
        <w:rPr>
          <w:rFonts w:ascii="Times New Roman" w:hAnsi="Times New Roman" w:cs="Times New Roman"/>
          <w:sz w:val="24"/>
          <w:szCs w:val="24"/>
        </w:rPr>
        <w:t> : Infrastructures et services urbains résilients pour le développement économique des villes (36 millions USD) : appui aux investissements des communes par l’octroi de subventions pour financer des infrastructures et services urbains.</w:t>
      </w:r>
    </w:p>
    <w:p w14:paraId="630F9318" w14:textId="77777777" w:rsidR="00067729" w:rsidRPr="00067729" w:rsidRDefault="00067729" w:rsidP="00067729">
      <w:pPr>
        <w:spacing w:after="0" w:line="240" w:lineRule="auto"/>
        <w:jc w:val="both"/>
        <w:rPr>
          <w:rFonts w:ascii="Times New Roman" w:hAnsi="Times New Roman" w:cs="Times New Roman"/>
          <w:sz w:val="24"/>
          <w:szCs w:val="24"/>
        </w:rPr>
      </w:pPr>
    </w:p>
    <w:p w14:paraId="678AE060"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Cette sous-composante financera des investissements dans les infrastructures et services d’appui à la croissance et au développement économique des 7 villes, y compris des investissements qui contribuent à l’attractivité des villes pour les affaires et l’emploi. Il s’agira, entre autres, de routes urbaines, de systèmes urbains d’évacuation des eaux, d’extensions du réseau électrique et du réseau d’adduction d’eau, des infrastructures de gestion des déchets solides ou liquides, des équipements communautaires ou culturels, des marchés, et des espaces publics et parcs, etc.</w:t>
      </w:r>
    </w:p>
    <w:p w14:paraId="55CEA8DA"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Le projet financera les investissements d’infrastructures qui participent aux priorités de développement économique identifiées par l’intermédiaire d’un processus participatif et qui satisfont aux conditions d’éligibilité (Compétences communales, existence dans le PDC, impact économique évident, mesures d’atténuation des effets environnementaux et sociaux, non concurrentiels pour le secteur privé).</w:t>
      </w:r>
    </w:p>
    <w:p w14:paraId="74309533" w14:textId="77777777" w:rsidR="00067729" w:rsidRPr="00067729" w:rsidRDefault="00067729" w:rsidP="00067729">
      <w:pPr>
        <w:spacing w:after="0" w:line="240" w:lineRule="auto"/>
        <w:jc w:val="both"/>
        <w:rPr>
          <w:rFonts w:ascii="Times New Roman" w:hAnsi="Times New Roman" w:cs="Times New Roman"/>
          <w:sz w:val="24"/>
          <w:szCs w:val="24"/>
        </w:rPr>
      </w:pPr>
    </w:p>
    <w:p w14:paraId="06D8B5D9" w14:textId="77777777" w:rsidR="00067729" w:rsidRPr="00067729" w:rsidRDefault="00067729" w:rsidP="009C0168">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Sous- composante 1.2 :</w:t>
      </w:r>
      <w:r w:rsidRPr="00067729">
        <w:rPr>
          <w:rFonts w:ascii="Times New Roman" w:hAnsi="Times New Roman" w:cs="Times New Roman"/>
          <w:sz w:val="24"/>
          <w:szCs w:val="24"/>
        </w:rPr>
        <w:t xml:space="preserve"> Electrification urbaine et rurale (19 millions USD) : appui à la SOMELEC pour accroire l’accès à l’électricité des ménages dans certaines zones d’intervention du Projet.</w:t>
      </w:r>
    </w:p>
    <w:p w14:paraId="0E491AD8" w14:textId="12956AC3" w:rsidR="00193C19" w:rsidRPr="00067729" w:rsidRDefault="00193C19" w:rsidP="00193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volet électrification urbaine de c</w:t>
      </w:r>
      <w:r w:rsidRPr="00067729">
        <w:rPr>
          <w:rFonts w:ascii="Times New Roman" w:hAnsi="Times New Roman" w:cs="Times New Roman"/>
          <w:sz w:val="24"/>
          <w:szCs w:val="24"/>
        </w:rPr>
        <w:t>ette sous composante dont l’exécution technique est assurée par la SOMELEC portera sur le financement d’infrastructures d’électrification et d’extension des réseaux électriques couvrant notamment Bassiknou et le Camp de M’Berra</w:t>
      </w:r>
      <w:r>
        <w:rPr>
          <w:rFonts w:ascii="Times New Roman" w:hAnsi="Times New Roman" w:cs="Times New Roman"/>
          <w:sz w:val="24"/>
          <w:szCs w:val="24"/>
        </w:rPr>
        <w:t>.</w:t>
      </w:r>
      <w:r w:rsidRPr="00067729">
        <w:rPr>
          <w:rFonts w:ascii="Times New Roman" w:hAnsi="Times New Roman" w:cs="Times New Roman"/>
          <w:sz w:val="24"/>
          <w:szCs w:val="24"/>
        </w:rPr>
        <w:t xml:space="preserve"> </w:t>
      </w:r>
      <w:r>
        <w:rPr>
          <w:rFonts w:ascii="Times New Roman" w:hAnsi="Times New Roman" w:cs="Times New Roman"/>
          <w:sz w:val="24"/>
          <w:szCs w:val="24"/>
        </w:rPr>
        <w:t xml:space="preserve">Quant au volet électrification rurale qui consiste à la mise en place de centrales hybrides solaires et de réseaux moyenne et basse tensions pour alimenter 28 localités dans trois zones autour des villages-centres de Djiguenni, Modibougou, il sera exécuté comme un projet PPP avec SOMELEC comme autorité contractante, </w:t>
      </w:r>
      <w:r w:rsidRPr="00067729">
        <w:rPr>
          <w:rFonts w:ascii="Times New Roman" w:hAnsi="Times New Roman" w:cs="Times New Roman"/>
          <w:sz w:val="24"/>
          <w:szCs w:val="24"/>
        </w:rPr>
        <w:t>en synergie avec le projet RIMDIR financé par l’AFD et l’UE.</w:t>
      </w:r>
    </w:p>
    <w:p w14:paraId="1B3B0AC0" w14:textId="77777777" w:rsidR="00067729" w:rsidRPr="00067729" w:rsidRDefault="00067729" w:rsidP="00067729">
      <w:pPr>
        <w:spacing w:after="0" w:line="240" w:lineRule="auto"/>
        <w:jc w:val="both"/>
        <w:rPr>
          <w:rFonts w:ascii="Times New Roman" w:hAnsi="Times New Roman" w:cs="Times New Roman"/>
          <w:sz w:val="24"/>
          <w:szCs w:val="24"/>
        </w:rPr>
      </w:pPr>
    </w:p>
    <w:p w14:paraId="43182F28"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Composante 2</w:t>
      </w:r>
      <w:r w:rsidRPr="00067729">
        <w:rPr>
          <w:rFonts w:ascii="Times New Roman" w:hAnsi="Times New Roman" w:cs="Times New Roman"/>
          <w:sz w:val="24"/>
          <w:szCs w:val="24"/>
        </w:rPr>
        <w:t xml:space="preserve"> (8 Millions USD) : ‘’Renforcer la Décentralisation et les capacités des collectivités locales’’. Elle est subdivisée en deux sous-composantes :</w:t>
      </w:r>
    </w:p>
    <w:p w14:paraId="11D5EF58"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Sous-composante 2.1</w:t>
      </w:r>
      <w:r w:rsidRPr="00067729">
        <w:rPr>
          <w:rFonts w:ascii="Times New Roman" w:hAnsi="Times New Roman" w:cs="Times New Roman"/>
          <w:sz w:val="24"/>
          <w:szCs w:val="24"/>
        </w:rPr>
        <w:t xml:space="preserve"> : Renforcer le processus de décentralisation (2 millions USD) : Cette sous-composante accompagnera la mise en œuvre de la Stratégie Nationale de Décentralisation et de Développement Local, en renforçant le cadre légal et le processus de transfert des responsabilités et des ressources aux Collectivités Territoriales (CT).</w:t>
      </w:r>
    </w:p>
    <w:p w14:paraId="574BC654"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Le projet financera une Assistance Technique, des équipements, </w:t>
      </w:r>
      <w:r w:rsidR="0029700F" w:rsidRPr="00067729">
        <w:rPr>
          <w:rFonts w:ascii="Times New Roman" w:hAnsi="Times New Roman" w:cs="Times New Roman"/>
          <w:sz w:val="24"/>
          <w:szCs w:val="24"/>
        </w:rPr>
        <w:t>des formations</w:t>
      </w:r>
      <w:r w:rsidRPr="00067729">
        <w:rPr>
          <w:rFonts w:ascii="Times New Roman" w:hAnsi="Times New Roman" w:cs="Times New Roman"/>
          <w:sz w:val="24"/>
          <w:szCs w:val="24"/>
        </w:rPr>
        <w:t xml:space="preserve"> au profit des </w:t>
      </w:r>
      <w:r w:rsidR="0029700F" w:rsidRPr="00067729">
        <w:rPr>
          <w:rFonts w:ascii="Times New Roman" w:hAnsi="Times New Roman" w:cs="Times New Roman"/>
          <w:sz w:val="24"/>
          <w:szCs w:val="24"/>
        </w:rPr>
        <w:t>cadres des</w:t>
      </w:r>
      <w:r w:rsidRPr="00067729">
        <w:rPr>
          <w:rFonts w:ascii="Times New Roman" w:hAnsi="Times New Roman" w:cs="Times New Roman"/>
          <w:sz w:val="24"/>
          <w:szCs w:val="24"/>
        </w:rPr>
        <w:t xml:space="preserve"> Administrations Centrales et Déconcentrées (DGCT , DGTCP, DGAT, DCE, DGHU) ,  des appuis au déploiement et interfaçage des logiciels SIGeL et Beit Elmal en vue d’améliorer la décentralisation budgétaire et la mobilisation des ressources propres , appuis aussi  au Ministère en charge de l’Energie (MPME) , etc.</w:t>
      </w:r>
    </w:p>
    <w:p w14:paraId="110469AC" w14:textId="77777777" w:rsidR="00067729" w:rsidRPr="00067729" w:rsidRDefault="00067729" w:rsidP="00067729">
      <w:pPr>
        <w:spacing w:after="0" w:line="240" w:lineRule="auto"/>
        <w:jc w:val="both"/>
        <w:rPr>
          <w:rFonts w:ascii="Times New Roman" w:hAnsi="Times New Roman" w:cs="Times New Roman"/>
          <w:b/>
          <w:bCs/>
          <w:i/>
          <w:iCs/>
          <w:sz w:val="24"/>
          <w:szCs w:val="24"/>
        </w:rPr>
      </w:pPr>
    </w:p>
    <w:p w14:paraId="7156A733" w14:textId="4E1FA755"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Sous-Composante 2.2 :</w:t>
      </w:r>
      <w:r w:rsidRPr="00067729">
        <w:rPr>
          <w:rFonts w:ascii="Times New Roman" w:hAnsi="Times New Roman" w:cs="Times New Roman"/>
          <w:sz w:val="24"/>
          <w:szCs w:val="24"/>
        </w:rPr>
        <w:t xml:space="preserve"> Renforcer les capacités des CT ciblées (6 millions USD</w:t>
      </w:r>
      <w:r w:rsidR="00A929F0" w:rsidRPr="00067729">
        <w:rPr>
          <w:rFonts w:ascii="Times New Roman" w:hAnsi="Times New Roman" w:cs="Times New Roman"/>
          <w:sz w:val="24"/>
          <w:szCs w:val="24"/>
        </w:rPr>
        <w:t>) :</w:t>
      </w:r>
      <w:r w:rsidRPr="00067729">
        <w:rPr>
          <w:rFonts w:ascii="Times New Roman" w:hAnsi="Times New Roman" w:cs="Times New Roman"/>
          <w:sz w:val="24"/>
          <w:szCs w:val="24"/>
        </w:rPr>
        <w:t xml:space="preserve"> </w:t>
      </w:r>
    </w:p>
    <w:p w14:paraId="245946D1"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Cette sous-composante portera, entre autres, sur des appuis :</w:t>
      </w:r>
    </w:p>
    <w:p w14:paraId="0FFE7A00" w14:textId="77777777" w:rsidR="00067729" w:rsidRPr="00067729" w:rsidRDefault="00067729" w:rsidP="00067729">
      <w:pPr>
        <w:numPr>
          <w:ilvl w:val="0"/>
          <w:numId w:val="27"/>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Aux 7 Communes et 5 CR en gestion financière, mobilisation des ressources propres, GRH, planification (PDC et PDR), AT, équipements, formations des cadres et élus,</w:t>
      </w:r>
    </w:p>
    <w:p w14:paraId="309AFCB6" w14:textId="77777777" w:rsidR="00067729" w:rsidRPr="00067729" w:rsidRDefault="00067729" w:rsidP="00067729">
      <w:pPr>
        <w:numPr>
          <w:ilvl w:val="0"/>
          <w:numId w:val="27"/>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A la gestion urbaine des communes par des Plans simplifiés d’urbanisme,</w:t>
      </w:r>
    </w:p>
    <w:p w14:paraId="44DD9A20" w14:textId="77777777" w:rsidR="00067729" w:rsidRPr="00067729" w:rsidRDefault="00067729" w:rsidP="00067729">
      <w:pPr>
        <w:numPr>
          <w:ilvl w:val="0"/>
          <w:numId w:val="27"/>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Aux administrations déconcentrées dans la coordination des acteurs du développement dans les CT ciblées et de l’humanitaire dans la Zone de M’Berra </w:t>
      </w:r>
    </w:p>
    <w:p w14:paraId="046E8676" w14:textId="77777777" w:rsidR="00067729" w:rsidRPr="00067729" w:rsidRDefault="00067729" w:rsidP="00067729">
      <w:pPr>
        <w:spacing w:after="0" w:line="240" w:lineRule="auto"/>
        <w:jc w:val="both"/>
        <w:rPr>
          <w:rFonts w:ascii="Times New Roman" w:hAnsi="Times New Roman" w:cs="Times New Roman"/>
          <w:b/>
          <w:bCs/>
          <w:i/>
          <w:iCs/>
          <w:sz w:val="24"/>
          <w:szCs w:val="24"/>
        </w:rPr>
      </w:pPr>
      <w:r w:rsidRPr="00067729">
        <w:rPr>
          <w:rFonts w:ascii="Times New Roman" w:hAnsi="Times New Roman" w:cs="Times New Roman"/>
          <w:b/>
          <w:bCs/>
          <w:i/>
          <w:iCs/>
          <w:sz w:val="24"/>
          <w:szCs w:val="24"/>
        </w:rPr>
        <w:t>.</w:t>
      </w:r>
    </w:p>
    <w:p w14:paraId="1F28FF43" w14:textId="77777777" w:rsidR="00067729" w:rsidRPr="00067729" w:rsidRDefault="00067729" w:rsidP="009C0168">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 xml:space="preserve">Composante 3 </w:t>
      </w:r>
      <w:r w:rsidRPr="00067729">
        <w:rPr>
          <w:rFonts w:ascii="Times New Roman" w:hAnsi="Times New Roman" w:cs="Times New Roman"/>
          <w:sz w:val="24"/>
          <w:szCs w:val="24"/>
        </w:rPr>
        <w:t>(8 Millions USD) ‘’Gestion, Suivi et Evaluation du projet ’’</w:t>
      </w:r>
    </w:p>
    <w:p w14:paraId="02D56F22" w14:textId="77777777" w:rsidR="00067729" w:rsidRPr="00067729" w:rsidRDefault="00067729" w:rsidP="00067729">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La Composante 3 du Projet porte sur les appuis à la mise en œuvre de toutes les activités du Projet conformément aux politiques et directives de la Banque Mondiale en matière de :</w:t>
      </w:r>
    </w:p>
    <w:p w14:paraId="51150AE5"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Coordination, </w:t>
      </w:r>
    </w:p>
    <w:p w14:paraId="2F4FDF18"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Supervision, </w:t>
      </w:r>
    </w:p>
    <w:p w14:paraId="262E556A"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Gestion financière, </w:t>
      </w:r>
    </w:p>
    <w:p w14:paraId="5A8F981A"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Passation des marchés,</w:t>
      </w:r>
    </w:p>
    <w:p w14:paraId="51CAFA0E"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Audits, </w:t>
      </w:r>
    </w:p>
    <w:p w14:paraId="72E7D867"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Sauvegardes environnementales et sociales, </w:t>
      </w:r>
    </w:p>
    <w:p w14:paraId="4365E825"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Suivi et évaluation,</w:t>
      </w:r>
    </w:p>
    <w:p w14:paraId="3787AFAE"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Formation et</w:t>
      </w:r>
    </w:p>
    <w:p w14:paraId="6B6B70B0"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Gestion et appui à l’exécution de la Sous-Composante 1.2 par la SOMELEC ; et </w:t>
      </w:r>
    </w:p>
    <w:p w14:paraId="13CEFEE9" w14:textId="77777777" w:rsidR="00067729" w:rsidRPr="00067729" w:rsidRDefault="00067729" w:rsidP="00067729">
      <w:pPr>
        <w:numPr>
          <w:ilvl w:val="0"/>
          <w:numId w:val="28"/>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Coûts relatifs à l’Unité de coordination du projet CCP et autres entités d’exécution ( AR Kiffa , sous-unité de Néma et UGP-SOMELEC).</w:t>
      </w:r>
    </w:p>
    <w:p w14:paraId="0715E493" w14:textId="77777777" w:rsidR="00067729" w:rsidRPr="00067729" w:rsidRDefault="00067729" w:rsidP="00067729">
      <w:pPr>
        <w:spacing w:after="0" w:line="240" w:lineRule="auto"/>
        <w:jc w:val="both"/>
        <w:rPr>
          <w:rFonts w:ascii="Times New Roman" w:hAnsi="Times New Roman" w:cs="Times New Roman"/>
          <w:sz w:val="24"/>
          <w:szCs w:val="24"/>
        </w:rPr>
      </w:pPr>
    </w:p>
    <w:p w14:paraId="6DEE8A28" w14:textId="77777777" w:rsidR="00067729" w:rsidRPr="00067729" w:rsidRDefault="00067729" w:rsidP="009C0168">
      <w:pPr>
        <w:spacing w:after="0" w:line="240" w:lineRule="auto"/>
        <w:jc w:val="both"/>
        <w:rPr>
          <w:rFonts w:ascii="Times New Roman" w:hAnsi="Times New Roman" w:cs="Times New Roman"/>
          <w:sz w:val="24"/>
          <w:szCs w:val="24"/>
        </w:rPr>
      </w:pPr>
      <w:r w:rsidRPr="00067729">
        <w:rPr>
          <w:rFonts w:ascii="Times New Roman" w:hAnsi="Times New Roman" w:cs="Times New Roman"/>
          <w:b/>
          <w:bCs/>
          <w:sz w:val="24"/>
          <w:szCs w:val="24"/>
        </w:rPr>
        <w:t>Composante 4 (00 USD) ‘’</w:t>
      </w:r>
      <w:r w:rsidRPr="00067729">
        <w:rPr>
          <w:rFonts w:ascii="Times New Roman" w:hAnsi="Times New Roman" w:cs="Times New Roman"/>
          <w:sz w:val="24"/>
          <w:szCs w:val="24"/>
        </w:rPr>
        <w:t>Composante d’intervention d’urgence contingente’’ (CERC)</w:t>
      </w:r>
    </w:p>
    <w:p w14:paraId="7337078E" w14:textId="77777777" w:rsidR="00865CB3" w:rsidRPr="009C0168" w:rsidRDefault="00067729" w:rsidP="009C0168">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La Composante 4 du Projet porte le financement des interventions d’urgence : Si un événement naturel précipite une catastrophe majeure affectant les moyens de subsistance des personnes vivant dans la zone du projet, le Gouvernement peut demander à la Banque mondiale de réaffecter des fonds du projet pour couvrir certains coûts de réponse d’urgence et de relèvement.</w:t>
      </w:r>
    </w:p>
    <w:p w14:paraId="2129C980" w14:textId="77777777" w:rsidR="00733858" w:rsidRDefault="00865CB3" w:rsidP="009C0168">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            </w:t>
      </w:r>
    </w:p>
    <w:p w14:paraId="5B23F12A" w14:textId="77777777" w:rsidR="00865CB3" w:rsidRPr="00067729" w:rsidRDefault="00865CB3" w:rsidP="009C0168">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lastRenderedPageBreak/>
        <w:t xml:space="preserve"> Pour une meilleure visibilité permettant au Projet de mieux atteindre ses objectifs, une Stratégie de communication s’impose d’elle-même</w:t>
      </w:r>
      <w:r w:rsidR="00CF6BC2" w:rsidRPr="00067729">
        <w:rPr>
          <w:rFonts w:ascii="Times New Roman" w:hAnsi="Times New Roman" w:cs="Times New Roman"/>
          <w:sz w:val="24"/>
          <w:szCs w:val="24"/>
        </w:rPr>
        <w:t xml:space="preserve"> comme nécessité devant faciliter</w:t>
      </w:r>
      <w:r w:rsidRPr="00067729">
        <w:rPr>
          <w:rFonts w:ascii="Times New Roman" w:hAnsi="Times New Roman" w:cs="Times New Roman"/>
          <w:sz w:val="24"/>
          <w:szCs w:val="24"/>
        </w:rPr>
        <w:t xml:space="preserve">, en amont, </w:t>
      </w:r>
      <w:r w:rsidR="00341736" w:rsidRPr="00067729">
        <w:rPr>
          <w:rFonts w:ascii="Times New Roman" w:hAnsi="Times New Roman" w:cs="Times New Roman"/>
          <w:sz w:val="24"/>
          <w:szCs w:val="24"/>
        </w:rPr>
        <w:t>la mise en œuvre de ce projet</w:t>
      </w:r>
      <w:r w:rsidR="00F702B1">
        <w:rPr>
          <w:rFonts w:ascii="Times New Roman" w:hAnsi="Times New Roman" w:cs="Times New Roman"/>
          <w:sz w:val="24"/>
          <w:szCs w:val="24"/>
        </w:rPr>
        <w:t xml:space="preserve"> d’urbanisation et de développement économique</w:t>
      </w:r>
      <w:r w:rsidR="009C0168">
        <w:rPr>
          <w:rFonts w:ascii="Times New Roman" w:hAnsi="Times New Roman" w:cs="Times New Roman"/>
          <w:sz w:val="24"/>
          <w:szCs w:val="24"/>
        </w:rPr>
        <w:t xml:space="preserve">. </w:t>
      </w:r>
    </w:p>
    <w:p w14:paraId="0CE7C4E8" w14:textId="77777777" w:rsidR="00875160" w:rsidRPr="00067729" w:rsidRDefault="00D31357" w:rsidP="00067729">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875160" w:rsidRPr="00067729">
        <w:rPr>
          <w:rFonts w:ascii="Times New Roman" w:hAnsi="Times New Roman" w:cs="Times New Roman"/>
          <w:sz w:val="24"/>
          <w:szCs w:val="24"/>
        </w:rPr>
        <w:t xml:space="preserve">ette stratégie doit : </w:t>
      </w:r>
    </w:p>
    <w:p w14:paraId="3279BA4B" w14:textId="77777777" w:rsidR="00875160" w:rsidRPr="00067729" w:rsidRDefault="00593EF3" w:rsidP="008A5048">
      <w:pPr>
        <w:pStyle w:val="Paragraphedeliste"/>
        <w:numPr>
          <w:ilvl w:val="0"/>
          <w:numId w:val="30"/>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Être</w:t>
      </w:r>
      <w:r w:rsidR="00875160" w:rsidRPr="00067729">
        <w:rPr>
          <w:rFonts w:ascii="Times New Roman" w:hAnsi="Times New Roman" w:cs="Times New Roman"/>
          <w:sz w:val="24"/>
          <w:szCs w:val="24"/>
        </w:rPr>
        <w:t xml:space="preserve"> élaborée sur la base d’une bonne identification du public cible en fonction des ac</w:t>
      </w:r>
      <w:r w:rsidR="00115716" w:rsidRPr="00067729">
        <w:rPr>
          <w:rFonts w:ascii="Times New Roman" w:hAnsi="Times New Roman" w:cs="Times New Roman"/>
          <w:sz w:val="24"/>
          <w:szCs w:val="24"/>
        </w:rPr>
        <w:t>tivités</w:t>
      </w:r>
      <w:r w:rsidR="0006593A" w:rsidRPr="00067729">
        <w:rPr>
          <w:rFonts w:ascii="Times New Roman" w:hAnsi="Times New Roman" w:cs="Times New Roman"/>
          <w:sz w:val="24"/>
          <w:szCs w:val="24"/>
        </w:rPr>
        <w:t xml:space="preserve"> et interventions du projet</w:t>
      </w:r>
      <w:r w:rsidR="00875160" w:rsidRPr="00067729">
        <w:rPr>
          <w:rFonts w:ascii="Times New Roman" w:hAnsi="Times New Roman" w:cs="Times New Roman"/>
          <w:sz w:val="24"/>
          <w:szCs w:val="24"/>
        </w:rPr>
        <w:t> ;</w:t>
      </w:r>
    </w:p>
    <w:p w14:paraId="02ECAA10" w14:textId="77777777" w:rsidR="00875160" w:rsidRPr="00067729" w:rsidRDefault="00593EF3" w:rsidP="008A5048">
      <w:pPr>
        <w:pStyle w:val="Paragraphedeliste"/>
        <w:numPr>
          <w:ilvl w:val="0"/>
          <w:numId w:val="30"/>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Contenir</w:t>
      </w:r>
      <w:r w:rsidR="00875160" w:rsidRPr="00067729">
        <w:rPr>
          <w:rFonts w:ascii="Times New Roman" w:hAnsi="Times New Roman" w:cs="Times New Roman"/>
          <w:sz w:val="24"/>
          <w:szCs w:val="24"/>
        </w:rPr>
        <w:t xml:space="preserve"> des messages clés à diffuser ;</w:t>
      </w:r>
    </w:p>
    <w:p w14:paraId="4C44E0FB" w14:textId="77777777" w:rsidR="00875160" w:rsidRPr="00067729" w:rsidRDefault="00593EF3" w:rsidP="008A5048">
      <w:pPr>
        <w:pStyle w:val="Paragraphedeliste"/>
        <w:numPr>
          <w:ilvl w:val="0"/>
          <w:numId w:val="30"/>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Avoir</w:t>
      </w:r>
      <w:r w:rsidR="00875160" w:rsidRPr="00067729">
        <w:rPr>
          <w:rFonts w:ascii="Times New Roman" w:hAnsi="Times New Roman" w:cs="Times New Roman"/>
          <w:sz w:val="24"/>
          <w:szCs w:val="24"/>
        </w:rPr>
        <w:t xml:space="preserve"> des supports de communication accessibles et appropriés pour véhiculer les messages ;</w:t>
      </w:r>
    </w:p>
    <w:p w14:paraId="0977EDBB" w14:textId="77777777" w:rsidR="00004133" w:rsidRPr="009C0168" w:rsidRDefault="00593EF3" w:rsidP="009C0168">
      <w:pPr>
        <w:pStyle w:val="Paragraphedeliste"/>
        <w:numPr>
          <w:ilvl w:val="0"/>
          <w:numId w:val="30"/>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Prendre</w:t>
      </w:r>
      <w:r w:rsidR="00875160" w:rsidRPr="00067729">
        <w:rPr>
          <w:rFonts w:ascii="Times New Roman" w:hAnsi="Times New Roman" w:cs="Times New Roman"/>
          <w:sz w:val="24"/>
          <w:szCs w:val="24"/>
        </w:rPr>
        <w:t xml:space="preserve"> en compte la dimension socio-anthropologique e</w:t>
      </w:r>
      <w:r w:rsidR="0006593A" w:rsidRPr="00067729">
        <w:rPr>
          <w:rFonts w:ascii="Times New Roman" w:hAnsi="Times New Roman" w:cs="Times New Roman"/>
          <w:sz w:val="24"/>
          <w:szCs w:val="24"/>
        </w:rPr>
        <w:t>t cu</w:t>
      </w:r>
      <w:r w:rsidR="0029700F">
        <w:rPr>
          <w:rFonts w:ascii="Times New Roman" w:hAnsi="Times New Roman" w:cs="Times New Roman"/>
          <w:sz w:val="24"/>
          <w:szCs w:val="24"/>
        </w:rPr>
        <w:t>lturelle de la population cible</w:t>
      </w:r>
      <w:r w:rsidR="007D65AF" w:rsidRPr="00067729">
        <w:rPr>
          <w:rFonts w:ascii="Times New Roman" w:hAnsi="Times New Roman" w:cs="Times New Roman"/>
          <w:sz w:val="24"/>
          <w:szCs w:val="24"/>
        </w:rPr>
        <w:t>.</w:t>
      </w:r>
    </w:p>
    <w:p w14:paraId="58E7E2AB" w14:textId="77777777" w:rsidR="00416505" w:rsidRPr="00067729" w:rsidRDefault="00416505" w:rsidP="00A43148">
      <w:pPr>
        <w:pStyle w:val="Titre"/>
      </w:pPr>
      <w:r w:rsidRPr="00067729">
        <w:t>Objectif global</w:t>
      </w:r>
    </w:p>
    <w:p w14:paraId="52EF9BC0" w14:textId="6E804E29" w:rsidR="00E94655" w:rsidRPr="00067729" w:rsidRDefault="00416505" w:rsidP="008A5048">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L’objectif glo</w:t>
      </w:r>
      <w:r w:rsidR="00D31357">
        <w:rPr>
          <w:rFonts w:ascii="Times New Roman" w:hAnsi="Times New Roman" w:cs="Times New Roman"/>
          <w:sz w:val="24"/>
          <w:szCs w:val="24"/>
        </w:rPr>
        <w:t xml:space="preserve">bal de la mission </w:t>
      </w:r>
      <w:r w:rsidR="00E94655" w:rsidRPr="00067729">
        <w:rPr>
          <w:rFonts w:ascii="Times New Roman" w:hAnsi="Times New Roman" w:cs="Times New Roman"/>
          <w:sz w:val="24"/>
          <w:szCs w:val="24"/>
        </w:rPr>
        <w:t>consiste à :</w:t>
      </w:r>
      <w:r w:rsidR="00F702B1">
        <w:rPr>
          <w:rFonts w:ascii="Times New Roman" w:hAnsi="Times New Roman" w:cs="Times New Roman"/>
          <w:sz w:val="24"/>
          <w:szCs w:val="24"/>
        </w:rPr>
        <w:t xml:space="preserve"> élaborer une stratégie de communication du projet MOUDOUN pour une meilleure visibilité sur le projet et ses interventions </w:t>
      </w:r>
    </w:p>
    <w:p w14:paraId="4D370897" w14:textId="77777777" w:rsidR="00935C0C" w:rsidRPr="00067729" w:rsidRDefault="00935C0C" w:rsidP="00A43148">
      <w:pPr>
        <w:pStyle w:val="Titre"/>
      </w:pPr>
      <w:r w:rsidRPr="00067729">
        <w:t>Objectifs spécifiques</w:t>
      </w:r>
    </w:p>
    <w:p w14:paraId="53515BA6" w14:textId="3A7E610E" w:rsidR="00935C0C" w:rsidRPr="00067729" w:rsidRDefault="00875160" w:rsidP="008A5048">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Dans le cadre d</w:t>
      </w:r>
      <w:r w:rsidR="00D31357">
        <w:rPr>
          <w:rFonts w:ascii="Times New Roman" w:hAnsi="Times New Roman" w:cs="Times New Roman"/>
          <w:sz w:val="24"/>
          <w:szCs w:val="24"/>
        </w:rPr>
        <w:t>e ces</w:t>
      </w:r>
      <w:r w:rsidR="003D77FC">
        <w:rPr>
          <w:rFonts w:ascii="Times New Roman" w:hAnsi="Times New Roman" w:cs="Times New Roman"/>
          <w:sz w:val="24"/>
          <w:szCs w:val="24"/>
        </w:rPr>
        <w:t xml:space="preserve"> objectifs spécifiques, le consultant </w:t>
      </w:r>
      <w:r w:rsidR="00935C0C" w:rsidRPr="00067729">
        <w:rPr>
          <w:rFonts w:ascii="Times New Roman" w:hAnsi="Times New Roman" w:cs="Times New Roman"/>
          <w:sz w:val="24"/>
          <w:szCs w:val="24"/>
        </w:rPr>
        <w:t>doit </w:t>
      </w:r>
      <w:r w:rsidRPr="00067729">
        <w:rPr>
          <w:rFonts w:ascii="Times New Roman" w:hAnsi="Times New Roman" w:cs="Times New Roman"/>
          <w:sz w:val="24"/>
          <w:szCs w:val="24"/>
        </w:rPr>
        <w:t xml:space="preserve">s’atteler à </w:t>
      </w:r>
      <w:r w:rsidR="00935C0C" w:rsidRPr="00067729">
        <w:rPr>
          <w:rFonts w:ascii="Times New Roman" w:hAnsi="Times New Roman" w:cs="Times New Roman"/>
          <w:sz w:val="24"/>
          <w:szCs w:val="24"/>
        </w:rPr>
        <w:t>:</w:t>
      </w:r>
    </w:p>
    <w:p w14:paraId="7335E47D" w14:textId="77777777" w:rsidR="003F57C8" w:rsidRDefault="003F57C8" w:rsidP="003F57C8">
      <w:pPr>
        <w:spacing w:after="0" w:line="240" w:lineRule="auto"/>
        <w:contextualSpacing/>
        <w:jc w:val="both"/>
        <w:rPr>
          <w:rFonts w:ascii="Times New Roman" w:hAnsi="Times New Roman" w:cs="Times New Roman"/>
          <w:sz w:val="24"/>
          <w:szCs w:val="24"/>
        </w:rPr>
      </w:pPr>
    </w:p>
    <w:p w14:paraId="758B92E8" w14:textId="15DA1F7E" w:rsidR="00AA76C9" w:rsidRPr="00067729" w:rsidRDefault="00593EF3" w:rsidP="008A5048">
      <w:pPr>
        <w:numPr>
          <w:ilvl w:val="0"/>
          <w:numId w:val="31"/>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Procéder</w:t>
      </w:r>
      <w:r w:rsidR="00AA76C9" w:rsidRPr="00067729">
        <w:rPr>
          <w:rFonts w:ascii="Times New Roman" w:hAnsi="Times New Roman" w:cs="Times New Roman"/>
          <w:sz w:val="24"/>
          <w:szCs w:val="24"/>
        </w:rPr>
        <w:t xml:space="preserve"> à l’identification du public cible en fonction des différentes activités à mettre en œuvre au niveau des diff</w:t>
      </w:r>
      <w:r w:rsidR="007D65AF" w:rsidRPr="00067729">
        <w:rPr>
          <w:rFonts w:ascii="Times New Roman" w:hAnsi="Times New Roman" w:cs="Times New Roman"/>
          <w:sz w:val="24"/>
          <w:szCs w:val="24"/>
        </w:rPr>
        <w:t>érentes composantes du projet MOUDOUN</w:t>
      </w:r>
      <w:r w:rsidR="00AA76C9" w:rsidRPr="00067729">
        <w:rPr>
          <w:rFonts w:ascii="Times New Roman" w:hAnsi="Times New Roman" w:cs="Times New Roman"/>
          <w:sz w:val="24"/>
          <w:szCs w:val="24"/>
        </w:rPr>
        <w:t xml:space="preserve"> ;</w:t>
      </w:r>
    </w:p>
    <w:p w14:paraId="068FC618" w14:textId="77777777" w:rsidR="00AA76C9" w:rsidRPr="00067729" w:rsidRDefault="00593EF3" w:rsidP="008A5048">
      <w:pPr>
        <w:numPr>
          <w:ilvl w:val="0"/>
          <w:numId w:val="31"/>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Mettre</w:t>
      </w:r>
      <w:r w:rsidR="00AA76C9" w:rsidRPr="00067729">
        <w:rPr>
          <w:rFonts w:ascii="Times New Roman" w:hAnsi="Times New Roman" w:cs="Times New Roman"/>
          <w:sz w:val="24"/>
          <w:szCs w:val="24"/>
        </w:rPr>
        <w:t xml:space="preserve"> sur pied un recueil des messages clés utilisés</w:t>
      </w:r>
      <w:r w:rsidR="0029700F">
        <w:rPr>
          <w:rFonts w:ascii="Times New Roman" w:hAnsi="Times New Roman" w:cs="Times New Roman"/>
          <w:sz w:val="24"/>
          <w:szCs w:val="24"/>
        </w:rPr>
        <w:t xml:space="preserve"> dans les </w:t>
      </w:r>
      <w:r w:rsidR="007F3F57">
        <w:rPr>
          <w:rFonts w:ascii="Times New Roman" w:hAnsi="Times New Roman" w:cs="Times New Roman"/>
          <w:sz w:val="24"/>
          <w:szCs w:val="24"/>
        </w:rPr>
        <w:t xml:space="preserve">projets </w:t>
      </w:r>
      <w:r w:rsidR="007F3F57" w:rsidRPr="00067729">
        <w:rPr>
          <w:rFonts w:ascii="Times New Roman" w:hAnsi="Times New Roman" w:cs="Times New Roman"/>
          <w:sz w:val="24"/>
          <w:szCs w:val="24"/>
        </w:rPr>
        <w:t>antérieurs</w:t>
      </w:r>
      <w:r w:rsidR="0029700F">
        <w:rPr>
          <w:rFonts w:ascii="Times New Roman" w:hAnsi="Times New Roman" w:cs="Times New Roman"/>
          <w:sz w:val="24"/>
          <w:szCs w:val="24"/>
        </w:rPr>
        <w:t xml:space="preserve"> financés par la Banque Mondiale</w:t>
      </w:r>
      <w:r w:rsidR="00AA76C9" w:rsidRPr="00067729">
        <w:rPr>
          <w:rFonts w:ascii="Times New Roman" w:hAnsi="Times New Roman" w:cs="Times New Roman"/>
          <w:sz w:val="24"/>
          <w:szCs w:val="24"/>
        </w:rPr>
        <w:t xml:space="preserve"> concern</w:t>
      </w:r>
      <w:r w:rsidR="007D65AF" w:rsidRPr="00067729">
        <w:rPr>
          <w:rFonts w:ascii="Times New Roman" w:hAnsi="Times New Roman" w:cs="Times New Roman"/>
          <w:sz w:val="24"/>
          <w:szCs w:val="24"/>
        </w:rPr>
        <w:t>ant</w:t>
      </w:r>
      <w:r w:rsidR="00AA76C9" w:rsidRPr="00067729">
        <w:rPr>
          <w:rFonts w:ascii="Times New Roman" w:hAnsi="Times New Roman" w:cs="Times New Roman"/>
          <w:sz w:val="24"/>
          <w:szCs w:val="24"/>
        </w:rPr>
        <w:t xml:space="preserve"> la sauvegarde environnementale et sociale ainsi que leurs différents et év</w:t>
      </w:r>
      <w:bookmarkStart w:id="0" w:name="_GoBack"/>
      <w:bookmarkEnd w:id="0"/>
      <w:r w:rsidR="00AA76C9" w:rsidRPr="00067729">
        <w:rPr>
          <w:rFonts w:ascii="Times New Roman" w:hAnsi="Times New Roman" w:cs="Times New Roman"/>
          <w:sz w:val="24"/>
          <w:szCs w:val="24"/>
        </w:rPr>
        <w:t xml:space="preserve">entuels impacts au niveau </w:t>
      </w:r>
      <w:r w:rsidR="00341736" w:rsidRPr="00067729">
        <w:rPr>
          <w:rFonts w:ascii="Times New Roman" w:hAnsi="Times New Roman" w:cs="Times New Roman"/>
          <w:sz w:val="24"/>
          <w:szCs w:val="24"/>
        </w:rPr>
        <w:t>des communautés locales</w:t>
      </w:r>
      <w:r w:rsidR="00AA76C9" w:rsidRPr="00067729">
        <w:rPr>
          <w:rFonts w:ascii="Times New Roman" w:hAnsi="Times New Roman" w:cs="Times New Roman"/>
          <w:sz w:val="24"/>
          <w:szCs w:val="24"/>
        </w:rPr>
        <w:t xml:space="preserve"> ;</w:t>
      </w:r>
    </w:p>
    <w:p w14:paraId="54AF4B47" w14:textId="1B53CB9A" w:rsidR="00AA76C9" w:rsidRPr="00067729" w:rsidRDefault="003F57C8" w:rsidP="008A5048">
      <w:pPr>
        <w:numPr>
          <w:ilvl w:val="0"/>
          <w:numId w:val="3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Identifier /proposer </w:t>
      </w:r>
      <w:r w:rsidRPr="00067729">
        <w:rPr>
          <w:rFonts w:ascii="Times New Roman" w:hAnsi="Times New Roman" w:cs="Times New Roman"/>
          <w:sz w:val="24"/>
          <w:szCs w:val="24"/>
        </w:rPr>
        <w:t>les</w:t>
      </w:r>
      <w:r w:rsidR="00AA76C9" w:rsidRPr="00067729">
        <w:rPr>
          <w:rFonts w:ascii="Times New Roman" w:hAnsi="Times New Roman" w:cs="Times New Roman"/>
          <w:sz w:val="24"/>
          <w:szCs w:val="24"/>
        </w:rPr>
        <w:t xml:space="preserve"> différents outils et supports de communication nécessaire</w:t>
      </w:r>
      <w:r w:rsidR="003F6BE3">
        <w:rPr>
          <w:rFonts w:ascii="Times New Roman" w:hAnsi="Times New Roman" w:cs="Times New Roman"/>
          <w:sz w:val="24"/>
          <w:szCs w:val="24"/>
        </w:rPr>
        <w:t>s</w:t>
      </w:r>
      <w:r w:rsidR="00AA76C9" w:rsidRPr="00067729">
        <w:rPr>
          <w:rFonts w:ascii="Times New Roman" w:hAnsi="Times New Roman" w:cs="Times New Roman"/>
          <w:sz w:val="24"/>
          <w:szCs w:val="24"/>
        </w:rPr>
        <w:t xml:space="preserve"> et adéquats pour la mise à profit de la stratégie de communication</w:t>
      </w:r>
      <w:r w:rsidR="003F6BE3">
        <w:rPr>
          <w:rFonts w:ascii="Times New Roman" w:hAnsi="Times New Roman" w:cs="Times New Roman"/>
          <w:sz w:val="24"/>
          <w:szCs w:val="24"/>
        </w:rPr>
        <w:t>, y compris</w:t>
      </w:r>
      <w:r w:rsidR="003F6BE3" w:rsidRPr="00067729">
        <w:rPr>
          <w:rFonts w:ascii="Times New Roman" w:hAnsi="Times New Roman" w:cs="Times New Roman"/>
          <w:sz w:val="24"/>
          <w:szCs w:val="24"/>
        </w:rPr>
        <w:t xml:space="preserve"> </w:t>
      </w:r>
      <w:r w:rsidR="003F6BE3">
        <w:rPr>
          <w:rFonts w:ascii="Times New Roman" w:hAnsi="Times New Roman" w:cs="Times New Roman"/>
          <w:sz w:val="24"/>
          <w:szCs w:val="24"/>
        </w:rPr>
        <w:t xml:space="preserve">à travers une communication digitale (réseaux sociaux, sites internet,…) </w:t>
      </w:r>
      <w:r w:rsidR="00AA76C9" w:rsidRPr="00067729">
        <w:rPr>
          <w:rFonts w:ascii="Times New Roman" w:hAnsi="Times New Roman" w:cs="Times New Roman"/>
          <w:sz w:val="24"/>
          <w:szCs w:val="24"/>
        </w:rPr>
        <w:t xml:space="preserve"> ;</w:t>
      </w:r>
    </w:p>
    <w:p w14:paraId="63E7C459" w14:textId="6B5FC2D5" w:rsidR="00AA76C9" w:rsidRDefault="00593EF3" w:rsidP="008A5048">
      <w:pPr>
        <w:numPr>
          <w:ilvl w:val="0"/>
          <w:numId w:val="31"/>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Préciser</w:t>
      </w:r>
      <w:r w:rsidR="0006593A" w:rsidRPr="00067729">
        <w:rPr>
          <w:rFonts w:ascii="Times New Roman" w:hAnsi="Times New Roman" w:cs="Times New Roman"/>
          <w:sz w:val="24"/>
          <w:szCs w:val="24"/>
        </w:rPr>
        <w:t xml:space="preserve"> les différentes</w:t>
      </w:r>
      <w:r w:rsidR="00AA76C9" w:rsidRPr="00067729">
        <w:rPr>
          <w:rFonts w:ascii="Times New Roman" w:hAnsi="Times New Roman" w:cs="Times New Roman"/>
          <w:sz w:val="24"/>
          <w:szCs w:val="24"/>
        </w:rPr>
        <w:t xml:space="preserve"> étapes d’élaboration des diverses activités de communication prévues</w:t>
      </w:r>
      <w:r w:rsidR="003F6BE3">
        <w:rPr>
          <w:rFonts w:ascii="Times New Roman" w:hAnsi="Times New Roman" w:cs="Times New Roman"/>
          <w:sz w:val="24"/>
          <w:szCs w:val="24"/>
        </w:rPr>
        <w:t>, à travers un plan d’action réaliste et détaillé,</w:t>
      </w:r>
      <w:r w:rsidR="00AA76C9" w:rsidRPr="00067729">
        <w:rPr>
          <w:rFonts w:ascii="Times New Roman" w:hAnsi="Times New Roman" w:cs="Times New Roman"/>
          <w:sz w:val="24"/>
          <w:szCs w:val="24"/>
        </w:rPr>
        <w:t xml:space="preserve"> dans le cadre de la mise en œuvre de la stratégie de communication ;</w:t>
      </w:r>
    </w:p>
    <w:p w14:paraId="0B758F74" w14:textId="721FF6F4" w:rsidR="003F6BE3" w:rsidRDefault="003F6BE3" w:rsidP="003F6BE3">
      <w:pPr>
        <w:numPr>
          <w:ilvl w:val="0"/>
          <w:numId w:val="3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Clarifier et vulgariser les messages clés afin de promouvoir le projet auprès des différents publics cibles ;  </w:t>
      </w:r>
    </w:p>
    <w:p w14:paraId="4D647734" w14:textId="77777777" w:rsidR="00AA76C9" w:rsidRPr="00067729" w:rsidRDefault="00593EF3" w:rsidP="008A5048">
      <w:pPr>
        <w:numPr>
          <w:ilvl w:val="0"/>
          <w:numId w:val="31"/>
        </w:numPr>
        <w:spacing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Élaborer</w:t>
      </w:r>
      <w:r w:rsidR="00AA76C9" w:rsidRPr="00067729">
        <w:rPr>
          <w:rFonts w:ascii="Times New Roman" w:hAnsi="Times New Roman" w:cs="Times New Roman"/>
          <w:sz w:val="24"/>
          <w:szCs w:val="24"/>
        </w:rPr>
        <w:t xml:space="preserve"> une proposition méticuleuse portant sur des mécanismes fiables de suivi-évaluation de l’impact des supports et outils de communication élaborés ;</w:t>
      </w:r>
    </w:p>
    <w:p w14:paraId="223DDCCF" w14:textId="77777777" w:rsidR="00AA76C9" w:rsidRDefault="00593EF3" w:rsidP="008A5048">
      <w:pPr>
        <w:numPr>
          <w:ilvl w:val="0"/>
          <w:numId w:val="31"/>
        </w:numPr>
        <w:spacing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Concevoir</w:t>
      </w:r>
      <w:r w:rsidR="00AA76C9" w:rsidRPr="00067729">
        <w:rPr>
          <w:rFonts w:ascii="Times New Roman" w:hAnsi="Times New Roman" w:cs="Times New Roman"/>
          <w:sz w:val="24"/>
          <w:szCs w:val="24"/>
        </w:rPr>
        <w:t xml:space="preserve"> un système de suivi - évaluation identifiant les méthodes et indicateurs nécessaires pour mesurer l’impact de la stratégie de communication.</w:t>
      </w:r>
    </w:p>
    <w:p w14:paraId="3A4CBFA6" w14:textId="77777777" w:rsidR="003F57C8" w:rsidRPr="00067729" w:rsidRDefault="003F57C8" w:rsidP="003F57C8">
      <w:pPr>
        <w:pStyle w:val="Paragraphedeliste"/>
        <w:numPr>
          <w:ilvl w:val="0"/>
          <w:numId w:val="31"/>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Cueillir les informations et les données nécessaires pour l’élaboration de la stratégie de communication ; </w:t>
      </w:r>
    </w:p>
    <w:p w14:paraId="2D6123F7" w14:textId="1D5E23F0" w:rsidR="003F57C8" w:rsidRDefault="003F57C8" w:rsidP="00A540C0">
      <w:pPr>
        <w:pStyle w:val="Paragraphedeliste"/>
        <w:numPr>
          <w:ilvl w:val="0"/>
          <w:numId w:val="31"/>
        </w:num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Renforcer et parfaire avec le responsable de la communication l’intégralité de la stratégie de communication</w:t>
      </w:r>
      <w:r w:rsidR="00A540C0">
        <w:rPr>
          <w:rFonts w:ascii="Times New Roman" w:hAnsi="Times New Roman" w:cs="Times New Roman"/>
          <w:sz w:val="24"/>
          <w:szCs w:val="24"/>
        </w:rPr>
        <w:t xml:space="preserve"> et le </w:t>
      </w:r>
      <w:r w:rsidR="00A540C0" w:rsidRPr="00A540C0">
        <w:rPr>
          <w:rFonts w:ascii="Times New Roman" w:hAnsi="Times New Roman" w:cs="Times New Roman"/>
          <w:sz w:val="24"/>
          <w:szCs w:val="24"/>
        </w:rPr>
        <w:t>plan de Communication et de visibilité pluriannuel</w:t>
      </w:r>
      <w:r w:rsidR="00A540C0">
        <w:rPr>
          <w:rFonts w:ascii="Times New Roman" w:hAnsi="Times New Roman" w:cs="Times New Roman"/>
          <w:sz w:val="24"/>
          <w:szCs w:val="24"/>
        </w:rPr>
        <w:t xml:space="preserve">   </w:t>
      </w:r>
    </w:p>
    <w:p w14:paraId="02AD7A59" w14:textId="77777777" w:rsidR="003F57C8" w:rsidRDefault="003F57C8" w:rsidP="003F57C8">
      <w:pPr>
        <w:numPr>
          <w:ilvl w:val="0"/>
          <w:numId w:val="3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Faire l’état des lieux des supports et activités de communication déjà réalisés par le Projet MOUDOUN et proposer des améliorations appropriées </w:t>
      </w:r>
    </w:p>
    <w:p w14:paraId="543B63F9" w14:textId="77777777" w:rsidR="00926BD6" w:rsidRDefault="00926BD6" w:rsidP="003F57C8">
      <w:pPr>
        <w:numPr>
          <w:ilvl w:val="0"/>
          <w:numId w:val="3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Proposer un budget estimatif pour la mise en œuvre du plan de communication pour la mise en œuvre de la stratégie </w:t>
      </w:r>
    </w:p>
    <w:p w14:paraId="057737C8" w14:textId="77777777" w:rsidR="003F57C8" w:rsidRPr="00067729" w:rsidRDefault="003F57C8" w:rsidP="003F57C8">
      <w:pPr>
        <w:pStyle w:val="Paragraphedeliste"/>
        <w:spacing w:line="240" w:lineRule="auto"/>
        <w:ind w:left="1080"/>
        <w:jc w:val="both"/>
        <w:rPr>
          <w:rFonts w:ascii="Times New Roman" w:hAnsi="Times New Roman" w:cs="Times New Roman"/>
          <w:sz w:val="24"/>
          <w:szCs w:val="24"/>
        </w:rPr>
      </w:pPr>
    </w:p>
    <w:p w14:paraId="49A3A27C" w14:textId="77777777" w:rsidR="003F57C8" w:rsidRPr="00067729" w:rsidRDefault="003F57C8" w:rsidP="003F57C8">
      <w:pPr>
        <w:spacing w:line="240" w:lineRule="auto"/>
        <w:ind w:left="1080"/>
        <w:contextualSpacing/>
        <w:jc w:val="both"/>
        <w:rPr>
          <w:rFonts w:ascii="Times New Roman" w:hAnsi="Times New Roman" w:cs="Times New Roman"/>
          <w:sz w:val="24"/>
          <w:szCs w:val="24"/>
        </w:rPr>
      </w:pPr>
    </w:p>
    <w:p w14:paraId="259D5D0B" w14:textId="77777777" w:rsidR="007606A1" w:rsidRPr="00067729" w:rsidRDefault="007606A1" w:rsidP="00067729">
      <w:pPr>
        <w:spacing w:after="0" w:line="240" w:lineRule="auto"/>
        <w:ind w:left="1080"/>
        <w:contextualSpacing/>
        <w:jc w:val="both"/>
        <w:rPr>
          <w:rFonts w:ascii="Times New Roman" w:hAnsi="Times New Roman" w:cs="Times New Roman"/>
          <w:sz w:val="24"/>
          <w:szCs w:val="24"/>
        </w:rPr>
      </w:pPr>
    </w:p>
    <w:p w14:paraId="21073B5A" w14:textId="77777777" w:rsidR="007606A1" w:rsidRPr="00067729" w:rsidRDefault="007606A1" w:rsidP="007040C5">
      <w:pPr>
        <w:pStyle w:val="Titre"/>
      </w:pPr>
      <w:r w:rsidRPr="00067729">
        <w:t>Principales tâches e</w:t>
      </w:r>
      <w:r w:rsidR="007040C5">
        <w:t>t responsabilités du consultant</w:t>
      </w:r>
    </w:p>
    <w:p w14:paraId="2D7CA2B2" w14:textId="64FAF873" w:rsidR="007606A1" w:rsidRPr="00067729" w:rsidRDefault="007606A1" w:rsidP="00926BD6">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 xml:space="preserve">Sous </w:t>
      </w:r>
      <w:r w:rsidR="00926BD6">
        <w:rPr>
          <w:rFonts w:ascii="Times New Roman" w:hAnsi="Times New Roman" w:cs="Times New Roman"/>
          <w:sz w:val="24"/>
          <w:szCs w:val="24"/>
        </w:rPr>
        <w:t xml:space="preserve">la supervision directe </w:t>
      </w:r>
      <w:r w:rsidR="007B507C">
        <w:rPr>
          <w:rFonts w:ascii="Times New Roman" w:hAnsi="Times New Roman" w:cs="Times New Roman"/>
          <w:sz w:val="24"/>
          <w:szCs w:val="24"/>
        </w:rPr>
        <w:t>d</w:t>
      </w:r>
      <w:r w:rsidR="00926BD6">
        <w:rPr>
          <w:rFonts w:ascii="Times New Roman" w:hAnsi="Times New Roman" w:cs="Times New Roman"/>
          <w:sz w:val="24"/>
          <w:szCs w:val="24"/>
        </w:rPr>
        <w:t>e la spécialiste en communication</w:t>
      </w:r>
      <w:r w:rsidR="0006593A" w:rsidRPr="00067729">
        <w:rPr>
          <w:rFonts w:ascii="Times New Roman" w:hAnsi="Times New Roman" w:cs="Times New Roman"/>
          <w:sz w:val="24"/>
          <w:szCs w:val="24"/>
        </w:rPr>
        <w:t xml:space="preserve"> du projet et</w:t>
      </w:r>
      <w:r w:rsidR="007E60FB" w:rsidRPr="00067729">
        <w:rPr>
          <w:rFonts w:ascii="Times New Roman" w:hAnsi="Times New Roman" w:cs="Times New Roman"/>
          <w:sz w:val="24"/>
          <w:szCs w:val="24"/>
        </w:rPr>
        <w:t xml:space="preserve"> en étroite collaboration avec les différents expe</w:t>
      </w:r>
      <w:r w:rsidR="00926BD6">
        <w:rPr>
          <w:rFonts w:ascii="Times New Roman" w:hAnsi="Times New Roman" w:cs="Times New Roman"/>
          <w:sz w:val="24"/>
          <w:szCs w:val="24"/>
        </w:rPr>
        <w:t>rts</w:t>
      </w:r>
      <w:r w:rsidR="0006593A" w:rsidRPr="00067729">
        <w:rPr>
          <w:rFonts w:ascii="Times New Roman" w:hAnsi="Times New Roman" w:cs="Times New Roman"/>
          <w:sz w:val="24"/>
          <w:szCs w:val="24"/>
        </w:rPr>
        <w:t>,</w:t>
      </w:r>
      <w:r w:rsidR="003D77FC">
        <w:rPr>
          <w:rFonts w:ascii="Times New Roman" w:hAnsi="Times New Roman" w:cs="Times New Roman"/>
          <w:sz w:val="24"/>
          <w:szCs w:val="24"/>
        </w:rPr>
        <w:t xml:space="preserve"> </w:t>
      </w:r>
      <w:r w:rsidR="007B507C">
        <w:rPr>
          <w:rFonts w:ascii="Times New Roman" w:hAnsi="Times New Roman" w:cs="Times New Roman"/>
          <w:sz w:val="24"/>
          <w:szCs w:val="24"/>
        </w:rPr>
        <w:t>l</w:t>
      </w:r>
      <w:r w:rsidR="003D77FC">
        <w:rPr>
          <w:rFonts w:ascii="Times New Roman" w:hAnsi="Times New Roman" w:cs="Times New Roman"/>
          <w:sz w:val="24"/>
          <w:szCs w:val="24"/>
        </w:rPr>
        <w:t>e consultant</w:t>
      </w:r>
      <w:r w:rsidR="007040C5">
        <w:rPr>
          <w:rFonts w:ascii="Times New Roman" w:hAnsi="Times New Roman" w:cs="Times New Roman"/>
          <w:sz w:val="24"/>
          <w:szCs w:val="24"/>
        </w:rPr>
        <w:t xml:space="preserve"> </w:t>
      </w:r>
      <w:r w:rsidR="007E60FB" w:rsidRPr="00067729">
        <w:rPr>
          <w:rFonts w:ascii="Times New Roman" w:hAnsi="Times New Roman" w:cs="Times New Roman"/>
          <w:sz w:val="24"/>
          <w:szCs w:val="24"/>
        </w:rPr>
        <w:t>aura pour tâches principales :</w:t>
      </w:r>
    </w:p>
    <w:p w14:paraId="217A4695" w14:textId="77777777" w:rsidR="00926BD6" w:rsidRDefault="00926BD6" w:rsidP="008A5048">
      <w:pPr>
        <w:pStyle w:val="NormalWeb"/>
        <w:numPr>
          <w:ilvl w:val="0"/>
          <w:numId w:val="32"/>
        </w:numPr>
        <w:jc w:val="both"/>
        <w:rPr>
          <w:rFonts w:ascii="Times New Roman" w:hAnsi="Times New Roman"/>
          <w:sz w:val="24"/>
          <w:szCs w:val="24"/>
        </w:rPr>
      </w:pPr>
      <w:r>
        <w:rPr>
          <w:rFonts w:ascii="Times New Roman" w:hAnsi="Times New Roman"/>
          <w:sz w:val="24"/>
          <w:szCs w:val="24"/>
        </w:rPr>
        <w:t xml:space="preserve">Préparation et présentation d’une note de cadrage méthodologique de la mission comprenant la compréhension des TDR, une offre technique et financière de la prestation et un chronogramme du déroulement de la mission </w:t>
      </w:r>
    </w:p>
    <w:p w14:paraId="6AF27348" w14:textId="77777777" w:rsidR="00FE049A" w:rsidRPr="00067729" w:rsidRDefault="00593EF3"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La</w:t>
      </w:r>
      <w:r w:rsidR="00FE049A" w:rsidRPr="00067729">
        <w:rPr>
          <w:rFonts w:ascii="Times New Roman" w:hAnsi="Times New Roman"/>
          <w:sz w:val="24"/>
          <w:szCs w:val="24"/>
        </w:rPr>
        <w:t xml:space="preserve"> rédaction d’une note affinée servant de revue documentaire brassant les documents de politiques et de stratégies de communication </w:t>
      </w:r>
      <w:r w:rsidR="003D0BDB" w:rsidRPr="00067729">
        <w:rPr>
          <w:rFonts w:ascii="Times New Roman" w:hAnsi="Times New Roman"/>
          <w:sz w:val="24"/>
          <w:szCs w:val="24"/>
        </w:rPr>
        <w:t xml:space="preserve">vécues dans </w:t>
      </w:r>
      <w:r w:rsidR="0006593A" w:rsidRPr="00067729">
        <w:rPr>
          <w:rFonts w:ascii="Times New Roman" w:hAnsi="Times New Roman"/>
          <w:sz w:val="24"/>
          <w:szCs w:val="24"/>
        </w:rPr>
        <w:t>les projets précédents</w:t>
      </w:r>
      <w:r w:rsidR="00D31357">
        <w:rPr>
          <w:rFonts w:ascii="Times New Roman" w:hAnsi="Times New Roman"/>
          <w:sz w:val="24"/>
          <w:szCs w:val="24"/>
        </w:rPr>
        <w:t xml:space="preserve"> PDU et PNID</w:t>
      </w:r>
      <w:r w:rsidR="003D0BDB" w:rsidRPr="00067729">
        <w:rPr>
          <w:rFonts w:ascii="Times New Roman" w:hAnsi="Times New Roman"/>
          <w:sz w:val="24"/>
          <w:szCs w:val="24"/>
        </w:rPr>
        <w:t>LE</w:t>
      </w:r>
      <w:r w:rsidR="0006593A" w:rsidRPr="00067729">
        <w:rPr>
          <w:rFonts w:ascii="Times New Roman" w:hAnsi="Times New Roman"/>
          <w:sz w:val="24"/>
          <w:szCs w:val="24"/>
        </w:rPr>
        <w:t xml:space="preserve"> ainsi que la stratégie de co</w:t>
      </w:r>
      <w:r w:rsidR="00E1139C" w:rsidRPr="00067729">
        <w:rPr>
          <w:rFonts w:ascii="Times New Roman" w:hAnsi="Times New Roman"/>
          <w:sz w:val="24"/>
          <w:szCs w:val="24"/>
        </w:rPr>
        <w:t>mmunication du MAEPSP et de la B</w:t>
      </w:r>
      <w:r w:rsidR="0006593A" w:rsidRPr="00067729">
        <w:rPr>
          <w:rFonts w:ascii="Times New Roman" w:hAnsi="Times New Roman"/>
          <w:sz w:val="24"/>
          <w:szCs w:val="24"/>
        </w:rPr>
        <w:t>anque Mondial</w:t>
      </w:r>
      <w:r w:rsidR="00E1139C" w:rsidRPr="00067729">
        <w:rPr>
          <w:rFonts w:ascii="Times New Roman" w:hAnsi="Times New Roman"/>
          <w:sz w:val="24"/>
          <w:szCs w:val="24"/>
        </w:rPr>
        <w:t>e</w:t>
      </w:r>
      <w:r w:rsidR="003D0BDB" w:rsidRPr="00067729">
        <w:rPr>
          <w:rFonts w:ascii="Times New Roman" w:hAnsi="Times New Roman"/>
          <w:sz w:val="24"/>
          <w:szCs w:val="24"/>
        </w:rPr>
        <w:t> ;</w:t>
      </w:r>
    </w:p>
    <w:p w14:paraId="723D70FD" w14:textId="77777777" w:rsidR="00FE049A" w:rsidRPr="00067729" w:rsidRDefault="00593EF3"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L’apport</w:t>
      </w:r>
      <w:r w:rsidR="00A37025" w:rsidRPr="00067729">
        <w:rPr>
          <w:rFonts w:ascii="Times New Roman" w:hAnsi="Times New Roman"/>
          <w:sz w:val="24"/>
          <w:szCs w:val="24"/>
        </w:rPr>
        <w:t xml:space="preserve"> d’informations claires, fiables et instructives sur l’état</w:t>
      </w:r>
      <w:r w:rsidR="00FE049A" w:rsidRPr="00067729">
        <w:rPr>
          <w:rFonts w:ascii="Times New Roman" w:hAnsi="Times New Roman"/>
          <w:sz w:val="24"/>
          <w:szCs w:val="24"/>
        </w:rPr>
        <w:t xml:space="preserve"> des lieux des outils et support</w:t>
      </w:r>
      <w:r w:rsidR="008D07AD" w:rsidRPr="00067729">
        <w:rPr>
          <w:rFonts w:ascii="Times New Roman" w:hAnsi="Times New Roman"/>
          <w:sz w:val="24"/>
          <w:szCs w:val="24"/>
        </w:rPr>
        <w:t>s</w:t>
      </w:r>
      <w:r w:rsidR="00FE049A" w:rsidRPr="00067729">
        <w:rPr>
          <w:rFonts w:ascii="Times New Roman" w:hAnsi="Times New Roman"/>
          <w:sz w:val="24"/>
          <w:szCs w:val="24"/>
        </w:rPr>
        <w:t xml:space="preserve"> de communication existants</w:t>
      </w:r>
      <w:r w:rsidR="00A37025" w:rsidRPr="00067729">
        <w:rPr>
          <w:rFonts w:ascii="Times New Roman" w:hAnsi="Times New Roman"/>
          <w:sz w:val="24"/>
          <w:szCs w:val="24"/>
        </w:rPr>
        <w:t xml:space="preserve"> et mobilisables ;</w:t>
      </w:r>
    </w:p>
    <w:p w14:paraId="3A24800A" w14:textId="77777777" w:rsidR="00FE049A" w:rsidRPr="00067729" w:rsidRDefault="00593EF3"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La</w:t>
      </w:r>
      <w:r w:rsidR="00A37025" w:rsidRPr="00067729">
        <w:rPr>
          <w:rFonts w:ascii="Times New Roman" w:hAnsi="Times New Roman"/>
          <w:sz w:val="24"/>
          <w:szCs w:val="24"/>
        </w:rPr>
        <w:t xml:space="preserve"> </w:t>
      </w:r>
      <w:r w:rsidR="00FE049A" w:rsidRPr="00067729">
        <w:rPr>
          <w:rFonts w:ascii="Times New Roman" w:hAnsi="Times New Roman"/>
          <w:sz w:val="24"/>
          <w:szCs w:val="24"/>
        </w:rPr>
        <w:t>détermin</w:t>
      </w:r>
      <w:r w:rsidR="00A37025" w:rsidRPr="00067729">
        <w:rPr>
          <w:rFonts w:ascii="Times New Roman" w:hAnsi="Times New Roman"/>
          <w:sz w:val="24"/>
          <w:szCs w:val="24"/>
        </w:rPr>
        <w:t xml:space="preserve">ation pertinente des </w:t>
      </w:r>
      <w:r w:rsidR="00FE049A" w:rsidRPr="00067729">
        <w:rPr>
          <w:rFonts w:ascii="Times New Roman" w:hAnsi="Times New Roman"/>
          <w:sz w:val="24"/>
          <w:szCs w:val="24"/>
        </w:rPr>
        <w:t>cibles auxquelles vont s’adresser les messages en fonction des diff</w:t>
      </w:r>
      <w:r w:rsidR="003D0BDB" w:rsidRPr="00067729">
        <w:rPr>
          <w:rFonts w:ascii="Times New Roman" w:hAnsi="Times New Roman"/>
          <w:sz w:val="24"/>
          <w:szCs w:val="24"/>
        </w:rPr>
        <w:t>érentes composantes et bénéficiaires du projet</w:t>
      </w:r>
      <w:r w:rsidR="003D77FC">
        <w:rPr>
          <w:rFonts w:ascii="Times New Roman" w:hAnsi="Times New Roman"/>
          <w:sz w:val="24"/>
          <w:szCs w:val="24"/>
        </w:rPr>
        <w:t> et</w:t>
      </w:r>
      <w:r w:rsidR="00926BD6">
        <w:rPr>
          <w:rFonts w:ascii="Times New Roman" w:hAnsi="Times New Roman"/>
          <w:sz w:val="24"/>
          <w:szCs w:val="24"/>
        </w:rPr>
        <w:t xml:space="preserve"> l’ensemble des acteurs </w:t>
      </w:r>
      <w:r w:rsidR="003D77FC">
        <w:rPr>
          <w:rFonts w:ascii="Times New Roman" w:hAnsi="Times New Roman"/>
          <w:sz w:val="24"/>
          <w:szCs w:val="24"/>
        </w:rPr>
        <w:t>et parties</w:t>
      </w:r>
      <w:r w:rsidR="00926BD6">
        <w:rPr>
          <w:rFonts w:ascii="Times New Roman" w:hAnsi="Times New Roman"/>
          <w:sz w:val="24"/>
          <w:szCs w:val="24"/>
        </w:rPr>
        <w:t xml:space="preserve"> prenantes concernés par le projet.</w:t>
      </w:r>
    </w:p>
    <w:p w14:paraId="2550C94A" w14:textId="77777777" w:rsidR="00450096" w:rsidRDefault="00593EF3"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La</w:t>
      </w:r>
      <w:r w:rsidR="00C53A61" w:rsidRPr="00067729">
        <w:rPr>
          <w:rFonts w:ascii="Times New Roman" w:hAnsi="Times New Roman"/>
          <w:sz w:val="24"/>
          <w:szCs w:val="24"/>
        </w:rPr>
        <w:t xml:space="preserve"> contribution à définir dans le cadre d’une approche participative</w:t>
      </w:r>
    </w:p>
    <w:p w14:paraId="2746E491" w14:textId="77777777" w:rsidR="00FE049A" w:rsidRPr="00067729" w:rsidRDefault="00C53A61" w:rsidP="00450096">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 xml:space="preserve"> </w:t>
      </w:r>
      <w:r w:rsidR="00FE049A" w:rsidRPr="00067729">
        <w:rPr>
          <w:rFonts w:ascii="Times New Roman" w:hAnsi="Times New Roman"/>
          <w:sz w:val="24"/>
          <w:szCs w:val="24"/>
        </w:rPr>
        <w:t xml:space="preserve">les messages </w:t>
      </w:r>
      <w:r w:rsidRPr="00067729">
        <w:rPr>
          <w:rFonts w:ascii="Times New Roman" w:hAnsi="Times New Roman"/>
          <w:sz w:val="24"/>
          <w:szCs w:val="24"/>
        </w:rPr>
        <w:t>clés qui</w:t>
      </w:r>
      <w:r w:rsidR="00FE049A" w:rsidRPr="00067729">
        <w:rPr>
          <w:rFonts w:ascii="Times New Roman" w:hAnsi="Times New Roman"/>
          <w:sz w:val="24"/>
          <w:szCs w:val="24"/>
        </w:rPr>
        <w:t xml:space="preserve"> vont être véhiculés en accompagnement des activit</w:t>
      </w:r>
      <w:r w:rsidR="00450096">
        <w:rPr>
          <w:rFonts w:ascii="Times New Roman" w:hAnsi="Times New Roman"/>
          <w:sz w:val="24"/>
          <w:szCs w:val="24"/>
        </w:rPr>
        <w:t xml:space="preserve">és techniques envisagés par le projet </w:t>
      </w:r>
      <w:r w:rsidR="0006593A" w:rsidRPr="00067729">
        <w:rPr>
          <w:rFonts w:ascii="Times New Roman" w:hAnsi="Times New Roman"/>
          <w:sz w:val="24"/>
          <w:szCs w:val="24"/>
        </w:rPr>
        <w:t>;</w:t>
      </w:r>
    </w:p>
    <w:p w14:paraId="65BB497E" w14:textId="77777777" w:rsidR="00FE049A" w:rsidRPr="00067729" w:rsidRDefault="00593EF3"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L’appui</w:t>
      </w:r>
      <w:r w:rsidR="00C53A61" w:rsidRPr="00067729">
        <w:rPr>
          <w:rFonts w:ascii="Times New Roman" w:hAnsi="Times New Roman"/>
          <w:sz w:val="24"/>
          <w:szCs w:val="24"/>
        </w:rPr>
        <w:t xml:space="preserve"> au processus de </w:t>
      </w:r>
      <w:r w:rsidR="00FE049A" w:rsidRPr="00067729">
        <w:rPr>
          <w:rFonts w:ascii="Times New Roman" w:hAnsi="Times New Roman"/>
          <w:sz w:val="24"/>
          <w:szCs w:val="24"/>
        </w:rPr>
        <w:t xml:space="preserve">choix des supports et canaux de communication les plus </w:t>
      </w:r>
      <w:r w:rsidR="00C53A61" w:rsidRPr="00067729">
        <w:rPr>
          <w:rFonts w:ascii="Times New Roman" w:hAnsi="Times New Roman"/>
          <w:sz w:val="24"/>
          <w:szCs w:val="24"/>
        </w:rPr>
        <w:t>appropriés pour réussir la mise en œuvre de la stratégie de communication ;</w:t>
      </w:r>
    </w:p>
    <w:p w14:paraId="5CFF572A" w14:textId="77777777" w:rsidR="00FE049A" w:rsidRDefault="00FE049A" w:rsidP="008A5048">
      <w:pPr>
        <w:pStyle w:val="NormalWeb"/>
        <w:numPr>
          <w:ilvl w:val="0"/>
          <w:numId w:val="32"/>
        </w:numPr>
        <w:jc w:val="both"/>
        <w:rPr>
          <w:rFonts w:ascii="Times New Roman" w:hAnsi="Times New Roman"/>
          <w:sz w:val="24"/>
          <w:szCs w:val="24"/>
        </w:rPr>
      </w:pPr>
      <w:r w:rsidRPr="00067729">
        <w:rPr>
          <w:rFonts w:ascii="Times New Roman" w:hAnsi="Times New Roman"/>
          <w:sz w:val="24"/>
          <w:szCs w:val="24"/>
        </w:rPr>
        <w:t xml:space="preserve"> </w:t>
      </w:r>
      <w:r w:rsidR="00593EF3" w:rsidRPr="00067729">
        <w:rPr>
          <w:rFonts w:ascii="Times New Roman" w:hAnsi="Times New Roman"/>
          <w:sz w:val="24"/>
          <w:szCs w:val="24"/>
        </w:rPr>
        <w:t>L’établissement</w:t>
      </w:r>
      <w:r w:rsidRPr="00067729">
        <w:rPr>
          <w:rFonts w:ascii="Times New Roman" w:hAnsi="Times New Roman"/>
          <w:sz w:val="24"/>
          <w:szCs w:val="24"/>
        </w:rPr>
        <w:t xml:space="preserve"> d</w:t>
      </w:r>
      <w:r w:rsidR="00C53A61" w:rsidRPr="00067729">
        <w:rPr>
          <w:rFonts w:ascii="Times New Roman" w:hAnsi="Times New Roman"/>
          <w:sz w:val="24"/>
          <w:szCs w:val="24"/>
        </w:rPr>
        <w:t xml:space="preserve">’un </w:t>
      </w:r>
      <w:r w:rsidRPr="00067729">
        <w:rPr>
          <w:rFonts w:ascii="Times New Roman" w:hAnsi="Times New Roman"/>
          <w:sz w:val="24"/>
          <w:szCs w:val="24"/>
        </w:rPr>
        <w:t xml:space="preserve">plan </w:t>
      </w:r>
      <w:r w:rsidR="00C53A61" w:rsidRPr="00067729">
        <w:rPr>
          <w:rFonts w:ascii="Times New Roman" w:hAnsi="Times New Roman"/>
          <w:sz w:val="24"/>
          <w:szCs w:val="24"/>
        </w:rPr>
        <w:t xml:space="preserve">prévisionnel </w:t>
      </w:r>
      <w:r w:rsidRPr="00067729">
        <w:rPr>
          <w:rFonts w:ascii="Times New Roman" w:hAnsi="Times New Roman"/>
          <w:sz w:val="24"/>
          <w:szCs w:val="24"/>
        </w:rPr>
        <w:t xml:space="preserve">de communication budgété sur les 5 ans </w:t>
      </w:r>
      <w:r w:rsidR="00E1139C" w:rsidRPr="00067729">
        <w:rPr>
          <w:rFonts w:ascii="Times New Roman" w:hAnsi="Times New Roman"/>
          <w:sz w:val="24"/>
          <w:szCs w:val="24"/>
        </w:rPr>
        <w:t>pour le</w:t>
      </w:r>
      <w:r w:rsidR="003D0BDB" w:rsidRPr="00067729">
        <w:rPr>
          <w:rFonts w:ascii="Times New Roman" w:hAnsi="Times New Roman"/>
          <w:sz w:val="24"/>
          <w:szCs w:val="24"/>
        </w:rPr>
        <w:t xml:space="preserve"> projet MOUDOUN</w:t>
      </w:r>
      <w:r w:rsidR="00C53A61" w:rsidRPr="00067729">
        <w:rPr>
          <w:rFonts w:ascii="Times New Roman" w:hAnsi="Times New Roman"/>
          <w:sz w:val="24"/>
          <w:szCs w:val="24"/>
        </w:rPr>
        <w:t>.</w:t>
      </w:r>
    </w:p>
    <w:p w14:paraId="4ABFD1C8" w14:textId="77777777" w:rsidR="00926BD6" w:rsidRDefault="00926BD6" w:rsidP="00926BD6">
      <w:pPr>
        <w:pStyle w:val="NormalWeb"/>
        <w:numPr>
          <w:ilvl w:val="0"/>
          <w:numId w:val="32"/>
        </w:numPr>
        <w:jc w:val="both"/>
        <w:rPr>
          <w:rFonts w:ascii="Times New Roman" w:hAnsi="Times New Roman"/>
          <w:sz w:val="24"/>
          <w:szCs w:val="24"/>
        </w:rPr>
      </w:pPr>
      <w:r>
        <w:rPr>
          <w:rFonts w:ascii="Times New Roman" w:hAnsi="Times New Roman"/>
          <w:sz w:val="24"/>
          <w:szCs w:val="24"/>
        </w:rPr>
        <w:t xml:space="preserve">Préparer et administrer des questionnaires appropriés auprès des acteurs et parties prenantes du Projet sur les attentes en communication/visibilité du projet </w:t>
      </w:r>
    </w:p>
    <w:p w14:paraId="3BDFB23C" w14:textId="0EF6C04F" w:rsidR="00926BD6" w:rsidRDefault="00926BD6" w:rsidP="00926BD6">
      <w:pPr>
        <w:pStyle w:val="NormalWeb"/>
        <w:numPr>
          <w:ilvl w:val="0"/>
          <w:numId w:val="32"/>
        </w:numPr>
        <w:jc w:val="both"/>
        <w:rPr>
          <w:rFonts w:ascii="Times New Roman" w:hAnsi="Times New Roman"/>
          <w:sz w:val="24"/>
          <w:szCs w:val="24"/>
        </w:rPr>
      </w:pPr>
      <w:r>
        <w:rPr>
          <w:rFonts w:ascii="Times New Roman" w:hAnsi="Times New Roman"/>
          <w:sz w:val="24"/>
          <w:szCs w:val="24"/>
        </w:rPr>
        <w:t xml:space="preserve">Faire des entretiens avec les structures et administrations concernées par le Projet </w:t>
      </w:r>
      <w:r w:rsidR="00A929F0">
        <w:rPr>
          <w:rFonts w:ascii="Times New Roman" w:hAnsi="Times New Roman"/>
          <w:sz w:val="24"/>
          <w:szCs w:val="24"/>
        </w:rPr>
        <w:t>(CCP</w:t>
      </w:r>
      <w:r>
        <w:rPr>
          <w:rFonts w:ascii="Times New Roman" w:hAnsi="Times New Roman"/>
          <w:sz w:val="24"/>
          <w:szCs w:val="24"/>
        </w:rPr>
        <w:t xml:space="preserve">, UGP-SOMELEC, BM, Administrations </w:t>
      </w:r>
      <w:r w:rsidR="00A929F0">
        <w:rPr>
          <w:rFonts w:ascii="Times New Roman" w:hAnsi="Times New Roman"/>
          <w:sz w:val="24"/>
          <w:szCs w:val="24"/>
        </w:rPr>
        <w:t>centrales, etc</w:t>
      </w:r>
      <w:r>
        <w:rPr>
          <w:rFonts w:ascii="Times New Roman" w:hAnsi="Times New Roman"/>
          <w:sz w:val="24"/>
          <w:szCs w:val="24"/>
        </w:rPr>
        <w:t>.)</w:t>
      </w:r>
    </w:p>
    <w:p w14:paraId="0FC573B4" w14:textId="77777777" w:rsidR="00926BD6" w:rsidRDefault="00926BD6" w:rsidP="00926BD6">
      <w:pPr>
        <w:pStyle w:val="NormalWeb"/>
        <w:numPr>
          <w:ilvl w:val="0"/>
          <w:numId w:val="32"/>
        </w:numPr>
        <w:jc w:val="both"/>
        <w:rPr>
          <w:rFonts w:ascii="Times New Roman" w:hAnsi="Times New Roman"/>
          <w:sz w:val="24"/>
          <w:szCs w:val="24"/>
        </w:rPr>
      </w:pPr>
      <w:r>
        <w:rPr>
          <w:rFonts w:ascii="Times New Roman" w:hAnsi="Times New Roman"/>
          <w:sz w:val="24"/>
          <w:szCs w:val="24"/>
        </w:rPr>
        <w:t>Réaliser des descentes sur le terrain a</w:t>
      </w:r>
      <w:r w:rsidR="000B6C25">
        <w:rPr>
          <w:rFonts w:ascii="Times New Roman" w:hAnsi="Times New Roman"/>
          <w:sz w:val="24"/>
          <w:szCs w:val="24"/>
        </w:rPr>
        <w:t>u</w:t>
      </w:r>
      <w:r>
        <w:rPr>
          <w:rFonts w:ascii="Times New Roman" w:hAnsi="Times New Roman"/>
          <w:sz w:val="24"/>
          <w:szCs w:val="24"/>
        </w:rPr>
        <w:t>près des communes pour prendre en comp</w:t>
      </w:r>
      <w:r w:rsidR="000B6C25">
        <w:rPr>
          <w:rFonts w:ascii="Times New Roman" w:hAnsi="Times New Roman"/>
          <w:sz w:val="24"/>
          <w:szCs w:val="24"/>
        </w:rPr>
        <w:t>te leurs préoccupations et attentes par rapport au projet.</w:t>
      </w:r>
      <w:r>
        <w:rPr>
          <w:rFonts w:ascii="Times New Roman" w:hAnsi="Times New Roman"/>
          <w:sz w:val="24"/>
          <w:szCs w:val="24"/>
        </w:rPr>
        <w:t xml:space="preserve"> </w:t>
      </w:r>
    </w:p>
    <w:p w14:paraId="24F473F1" w14:textId="77777777" w:rsidR="00C53A61" w:rsidRPr="00067729" w:rsidRDefault="00C92F6E" w:rsidP="00A43148">
      <w:pPr>
        <w:pStyle w:val="Titre"/>
      </w:pPr>
      <w:r>
        <w:t xml:space="preserve">Résultats attendus </w:t>
      </w:r>
    </w:p>
    <w:p w14:paraId="5110BD31" w14:textId="77777777" w:rsidR="000B6C25" w:rsidRDefault="000B6C25" w:rsidP="00A43148">
      <w:pPr>
        <w:pStyle w:val="NormalWeb"/>
        <w:ind w:left="360"/>
        <w:jc w:val="both"/>
        <w:rPr>
          <w:rFonts w:ascii="Times New Roman" w:hAnsi="Times New Roman"/>
          <w:sz w:val="24"/>
          <w:szCs w:val="24"/>
        </w:rPr>
      </w:pPr>
    </w:p>
    <w:p w14:paraId="0A36D613" w14:textId="77777777" w:rsidR="000B6C25" w:rsidRDefault="000B6C25" w:rsidP="00F21B5D">
      <w:pPr>
        <w:pStyle w:val="NormalWeb"/>
        <w:numPr>
          <w:ilvl w:val="0"/>
          <w:numId w:val="31"/>
        </w:numPr>
        <w:spacing w:line="360" w:lineRule="auto"/>
        <w:rPr>
          <w:rFonts w:ascii="Times New Roman" w:hAnsi="Times New Roman"/>
          <w:sz w:val="24"/>
          <w:szCs w:val="24"/>
        </w:rPr>
      </w:pPr>
      <w:r w:rsidRPr="000B6C25">
        <w:rPr>
          <w:rFonts w:ascii="Times New Roman" w:hAnsi="Times New Roman"/>
          <w:sz w:val="24"/>
          <w:szCs w:val="24"/>
        </w:rPr>
        <w:lastRenderedPageBreak/>
        <w:t>Un état des lieux des supports et activités de communication déjà réalisés par le Projet MOUDOUN a été fait et des améliorations appropriées proposées</w:t>
      </w:r>
      <w:r w:rsidR="00F21B5D">
        <w:rPr>
          <w:rFonts w:ascii="Times New Roman" w:hAnsi="Times New Roman"/>
          <w:sz w:val="24"/>
          <w:szCs w:val="24"/>
        </w:rPr>
        <w:t> ;</w:t>
      </w:r>
    </w:p>
    <w:p w14:paraId="74BF3F23" w14:textId="77777777" w:rsidR="000B6C25" w:rsidRDefault="000B6C25" w:rsidP="00F21B5D">
      <w:pPr>
        <w:pStyle w:val="NormalWeb"/>
        <w:numPr>
          <w:ilvl w:val="0"/>
          <w:numId w:val="31"/>
        </w:numPr>
        <w:spacing w:line="360" w:lineRule="auto"/>
        <w:rPr>
          <w:rFonts w:ascii="Times New Roman" w:hAnsi="Times New Roman"/>
          <w:sz w:val="24"/>
          <w:szCs w:val="24"/>
        </w:rPr>
      </w:pPr>
      <w:r>
        <w:rPr>
          <w:rFonts w:ascii="Times New Roman" w:hAnsi="Times New Roman"/>
          <w:sz w:val="24"/>
          <w:szCs w:val="24"/>
        </w:rPr>
        <w:t>Les cibles de la stratégie sont identifiées</w:t>
      </w:r>
      <w:r w:rsidR="00F21B5D">
        <w:rPr>
          <w:rFonts w:ascii="Times New Roman" w:hAnsi="Times New Roman"/>
          <w:sz w:val="24"/>
          <w:szCs w:val="24"/>
        </w:rPr>
        <w:t> ;</w:t>
      </w:r>
    </w:p>
    <w:p w14:paraId="67E6104F" w14:textId="77777777" w:rsidR="000B6C25" w:rsidRPr="00067729" w:rsidRDefault="000B6C25" w:rsidP="00F21B5D">
      <w:pPr>
        <w:pStyle w:val="NormalWeb"/>
        <w:numPr>
          <w:ilvl w:val="0"/>
          <w:numId w:val="31"/>
        </w:numPr>
        <w:spacing w:line="360" w:lineRule="auto"/>
        <w:jc w:val="both"/>
        <w:rPr>
          <w:rFonts w:ascii="Times New Roman" w:hAnsi="Times New Roman"/>
          <w:sz w:val="24"/>
          <w:szCs w:val="24"/>
        </w:rPr>
      </w:pPr>
      <w:r w:rsidRPr="00067729">
        <w:rPr>
          <w:rFonts w:ascii="Times New Roman" w:hAnsi="Times New Roman"/>
          <w:sz w:val="24"/>
          <w:szCs w:val="24"/>
        </w:rPr>
        <w:t>les messages clés</w:t>
      </w:r>
      <w:r w:rsidR="00F21B5D">
        <w:rPr>
          <w:rFonts w:ascii="Times New Roman" w:hAnsi="Times New Roman"/>
          <w:sz w:val="24"/>
          <w:szCs w:val="24"/>
        </w:rPr>
        <w:t>,</w:t>
      </w:r>
      <w:r w:rsidRPr="00067729">
        <w:rPr>
          <w:rFonts w:ascii="Times New Roman" w:hAnsi="Times New Roman"/>
          <w:sz w:val="24"/>
          <w:szCs w:val="24"/>
        </w:rPr>
        <w:t xml:space="preserve"> les supports et canaux de </w:t>
      </w:r>
      <w:r w:rsidR="00F21B5D" w:rsidRPr="00067729">
        <w:rPr>
          <w:rFonts w:ascii="Times New Roman" w:hAnsi="Times New Roman"/>
          <w:sz w:val="24"/>
          <w:szCs w:val="24"/>
        </w:rPr>
        <w:t>communication</w:t>
      </w:r>
      <w:r w:rsidR="00F21B5D">
        <w:rPr>
          <w:rFonts w:ascii="Times New Roman" w:hAnsi="Times New Roman"/>
          <w:sz w:val="24"/>
          <w:szCs w:val="24"/>
        </w:rPr>
        <w:t xml:space="preserve"> identifiés</w:t>
      </w:r>
      <w:r>
        <w:rPr>
          <w:rFonts w:ascii="Times New Roman" w:hAnsi="Times New Roman"/>
          <w:sz w:val="24"/>
          <w:szCs w:val="24"/>
        </w:rPr>
        <w:t xml:space="preserve"> </w:t>
      </w:r>
      <w:r w:rsidRPr="00067729">
        <w:rPr>
          <w:rFonts w:ascii="Times New Roman" w:hAnsi="Times New Roman"/>
          <w:sz w:val="24"/>
          <w:szCs w:val="24"/>
        </w:rPr>
        <w:t>;</w:t>
      </w:r>
    </w:p>
    <w:p w14:paraId="000C8470" w14:textId="77777777" w:rsidR="000B6C25" w:rsidRDefault="000B6C25" w:rsidP="00F21B5D">
      <w:pPr>
        <w:pStyle w:val="NormalWeb"/>
        <w:numPr>
          <w:ilvl w:val="0"/>
          <w:numId w:val="31"/>
        </w:numPr>
        <w:spacing w:line="360" w:lineRule="auto"/>
        <w:rPr>
          <w:rFonts w:ascii="Times New Roman" w:hAnsi="Times New Roman"/>
          <w:sz w:val="24"/>
          <w:szCs w:val="24"/>
        </w:rPr>
      </w:pPr>
      <w:r>
        <w:rPr>
          <w:rFonts w:ascii="Times New Roman" w:hAnsi="Times New Roman"/>
          <w:sz w:val="24"/>
          <w:szCs w:val="24"/>
        </w:rPr>
        <w:t>un système de suivi et évaluation et mis en œuvre</w:t>
      </w:r>
      <w:r w:rsidR="00F21B5D">
        <w:rPr>
          <w:rFonts w:ascii="Times New Roman" w:hAnsi="Times New Roman"/>
          <w:sz w:val="24"/>
          <w:szCs w:val="24"/>
        </w:rPr>
        <w:t> ;</w:t>
      </w:r>
    </w:p>
    <w:p w14:paraId="7B417914" w14:textId="77777777" w:rsidR="000B6C25" w:rsidRPr="00F21B5D" w:rsidRDefault="000B6C25" w:rsidP="00F21B5D">
      <w:pPr>
        <w:pStyle w:val="NormalWeb"/>
        <w:numPr>
          <w:ilvl w:val="0"/>
          <w:numId w:val="31"/>
        </w:numPr>
        <w:spacing w:line="360" w:lineRule="auto"/>
        <w:rPr>
          <w:rFonts w:ascii="Times New Roman" w:hAnsi="Times New Roman"/>
          <w:sz w:val="24"/>
          <w:szCs w:val="24"/>
        </w:rPr>
      </w:pPr>
      <w:r>
        <w:rPr>
          <w:rFonts w:ascii="Times New Roman" w:hAnsi="Times New Roman"/>
          <w:sz w:val="24"/>
          <w:szCs w:val="24"/>
        </w:rPr>
        <w:t>Un plan d’action prévisionnel budgétisé réalisé</w:t>
      </w:r>
      <w:r w:rsidR="00F21B5D">
        <w:rPr>
          <w:rFonts w:ascii="Times New Roman" w:hAnsi="Times New Roman"/>
          <w:sz w:val="24"/>
          <w:szCs w:val="24"/>
        </w:rPr>
        <w:t> ;</w:t>
      </w:r>
    </w:p>
    <w:p w14:paraId="19CEDD8B" w14:textId="77777777" w:rsidR="00047F63" w:rsidRPr="00067729" w:rsidRDefault="00047F63" w:rsidP="00A43148">
      <w:pPr>
        <w:pStyle w:val="Titre"/>
      </w:pPr>
      <w:r w:rsidRPr="00067729">
        <w:t>Axes méthodologiques suggérés</w:t>
      </w:r>
    </w:p>
    <w:p w14:paraId="3015E68D" w14:textId="77777777" w:rsidR="00FB1067" w:rsidRPr="00067729" w:rsidRDefault="00E94655" w:rsidP="00067729">
      <w:pPr>
        <w:pStyle w:val="NormalWeb"/>
        <w:jc w:val="both"/>
        <w:rPr>
          <w:rFonts w:ascii="Times New Roman" w:hAnsi="Times New Roman"/>
          <w:sz w:val="24"/>
          <w:szCs w:val="24"/>
        </w:rPr>
      </w:pPr>
      <w:r w:rsidRPr="00067729">
        <w:rPr>
          <w:rFonts w:ascii="Times New Roman" w:hAnsi="Times New Roman"/>
          <w:sz w:val="24"/>
          <w:szCs w:val="24"/>
        </w:rPr>
        <w:t>La c</w:t>
      </w:r>
      <w:r w:rsidR="0068085A" w:rsidRPr="00067729">
        <w:rPr>
          <w:rFonts w:ascii="Times New Roman" w:hAnsi="Times New Roman"/>
          <w:sz w:val="24"/>
          <w:szCs w:val="24"/>
        </w:rPr>
        <w:t xml:space="preserve">ollecte </w:t>
      </w:r>
      <w:r w:rsidR="002B0861" w:rsidRPr="00067729">
        <w:rPr>
          <w:rFonts w:ascii="Times New Roman" w:hAnsi="Times New Roman"/>
          <w:sz w:val="24"/>
          <w:szCs w:val="24"/>
        </w:rPr>
        <w:t>des informations</w:t>
      </w:r>
      <w:r w:rsidR="00D31357">
        <w:rPr>
          <w:rFonts w:ascii="Times New Roman" w:hAnsi="Times New Roman"/>
          <w:sz w:val="24"/>
          <w:szCs w:val="24"/>
        </w:rPr>
        <w:t xml:space="preserve">, </w:t>
      </w:r>
      <w:r w:rsidR="003F57C8">
        <w:rPr>
          <w:rFonts w:ascii="Times New Roman" w:hAnsi="Times New Roman"/>
          <w:sz w:val="24"/>
          <w:szCs w:val="24"/>
        </w:rPr>
        <w:t xml:space="preserve">leur </w:t>
      </w:r>
      <w:r w:rsidR="003F57C8" w:rsidRPr="00067729">
        <w:rPr>
          <w:rFonts w:ascii="Times New Roman" w:hAnsi="Times New Roman"/>
          <w:sz w:val="24"/>
          <w:szCs w:val="24"/>
        </w:rPr>
        <w:t>exploitation</w:t>
      </w:r>
      <w:r w:rsidR="002B0861" w:rsidRPr="00067729">
        <w:rPr>
          <w:rFonts w:ascii="Times New Roman" w:hAnsi="Times New Roman"/>
          <w:sz w:val="24"/>
          <w:szCs w:val="24"/>
        </w:rPr>
        <w:t>, la formulation</w:t>
      </w:r>
      <w:r w:rsidR="00346622" w:rsidRPr="00067729">
        <w:rPr>
          <w:rFonts w:ascii="Times New Roman" w:hAnsi="Times New Roman"/>
          <w:sz w:val="24"/>
          <w:szCs w:val="24"/>
        </w:rPr>
        <w:t xml:space="preserve"> </w:t>
      </w:r>
      <w:r w:rsidR="009C5909" w:rsidRPr="00067729">
        <w:rPr>
          <w:rFonts w:ascii="Times New Roman" w:hAnsi="Times New Roman"/>
          <w:sz w:val="24"/>
          <w:szCs w:val="24"/>
        </w:rPr>
        <w:t>et</w:t>
      </w:r>
      <w:r w:rsidR="00346622" w:rsidRPr="00067729">
        <w:rPr>
          <w:rFonts w:ascii="Times New Roman" w:hAnsi="Times New Roman"/>
          <w:sz w:val="24"/>
          <w:szCs w:val="24"/>
        </w:rPr>
        <w:t xml:space="preserve"> </w:t>
      </w:r>
      <w:r w:rsidR="002B0861" w:rsidRPr="00067729">
        <w:rPr>
          <w:rFonts w:ascii="Times New Roman" w:hAnsi="Times New Roman"/>
          <w:sz w:val="24"/>
          <w:szCs w:val="24"/>
        </w:rPr>
        <w:t xml:space="preserve">la </w:t>
      </w:r>
      <w:r w:rsidR="0068085A" w:rsidRPr="00067729">
        <w:rPr>
          <w:rFonts w:ascii="Times New Roman" w:hAnsi="Times New Roman"/>
          <w:sz w:val="24"/>
          <w:szCs w:val="24"/>
        </w:rPr>
        <w:t xml:space="preserve">publication </w:t>
      </w:r>
      <w:r w:rsidR="002B0861" w:rsidRPr="00067729">
        <w:rPr>
          <w:rFonts w:ascii="Times New Roman" w:hAnsi="Times New Roman"/>
          <w:sz w:val="24"/>
          <w:szCs w:val="24"/>
        </w:rPr>
        <w:t xml:space="preserve">des résultats </w:t>
      </w:r>
      <w:r w:rsidR="0068085A" w:rsidRPr="00067729">
        <w:rPr>
          <w:rFonts w:ascii="Times New Roman" w:hAnsi="Times New Roman"/>
          <w:sz w:val="24"/>
          <w:szCs w:val="24"/>
        </w:rPr>
        <w:t xml:space="preserve">constituent les principaux piliers des axes méthodologiques proposés. </w:t>
      </w:r>
    </w:p>
    <w:p w14:paraId="533A8CE2" w14:textId="77777777" w:rsidR="005C5D46" w:rsidRPr="00067729" w:rsidRDefault="00EE7651" w:rsidP="007040C5">
      <w:pPr>
        <w:pStyle w:val="NormalWeb"/>
        <w:jc w:val="both"/>
        <w:rPr>
          <w:rFonts w:ascii="Times New Roman" w:hAnsi="Times New Roman"/>
          <w:sz w:val="24"/>
          <w:szCs w:val="24"/>
        </w:rPr>
      </w:pPr>
      <w:r w:rsidRPr="00067729">
        <w:rPr>
          <w:rFonts w:ascii="Times New Roman" w:hAnsi="Times New Roman"/>
          <w:sz w:val="24"/>
          <w:szCs w:val="24"/>
        </w:rPr>
        <w:t>a</w:t>
      </w:r>
      <w:r w:rsidR="005C5D46" w:rsidRPr="00067729">
        <w:rPr>
          <w:rFonts w:ascii="Times New Roman" w:hAnsi="Times New Roman"/>
          <w:sz w:val="24"/>
          <w:szCs w:val="24"/>
        </w:rPr>
        <w:t xml:space="preserve">). </w:t>
      </w:r>
      <w:r w:rsidR="0068085A" w:rsidRPr="00067729">
        <w:rPr>
          <w:rFonts w:ascii="Times New Roman" w:hAnsi="Times New Roman"/>
          <w:b/>
          <w:bCs/>
          <w:i/>
          <w:iCs/>
          <w:sz w:val="24"/>
          <w:szCs w:val="24"/>
        </w:rPr>
        <w:t>Dans le domaine de la collecte de l’information</w:t>
      </w:r>
      <w:r w:rsidR="0068085A" w:rsidRPr="00067729">
        <w:rPr>
          <w:rFonts w:ascii="Times New Roman" w:hAnsi="Times New Roman"/>
          <w:sz w:val="24"/>
          <w:szCs w:val="24"/>
        </w:rPr>
        <w:t xml:space="preserve">, le consultant doit affermir ses contacts avec </w:t>
      </w:r>
      <w:r w:rsidR="0091004D" w:rsidRPr="00067729">
        <w:rPr>
          <w:rFonts w:ascii="Times New Roman" w:hAnsi="Times New Roman"/>
          <w:sz w:val="24"/>
          <w:szCs w:val="24"/>
        </w:rPr>
        <w:t xml:space="preserve">les </w:t>
      </w:r>
      <w:r w:rsidR="00593EF3" w:rsidRPr="00067729">
        <w:rPr>
          <w:rFonts w:ascii="Times New Roman" w:hAnsi="Times New Roman"/>
          <w:sz w:val="24"/>
          <w:szCs w:val="24"/>
        </w:rPr>
        <w:t>responsables du</w:t>
      </w:r>
      <w:r w:rsidR="0068085A" w:rsidRPr="00067729">
        <w:rPr>
          <w:rFonts w:ascii="Times New Roman" w:hAnsi="Times New Roman"/>
          <w:sz w:val="24"/>
          <w:szCs w:val="24"/>
        </w:rPr>
        <w:t xml:space="preserve"> </w:t>
      </w:r>
      <w:r w:rsidR="005C5D46" w:rsidRPr="00067729">
        <w:rPr>
          <w:rFonts w:ascii="Times New Roman" w:hAnsi="Times New Roman"/>
          <w:sz w:val="24"/>
          <w:szCs w:val="24"/>
        </w:rPr>
        <w:t>projet,</w:t>
      </w:r>
      <w:r w:rsidR="0068085A" w:rsidRPr="00067729">
        <w:rPr>
          <w:rFonts w:ascii="Times New Roman" w:hAnsi="Times New Roman"/>
          <w:sz w:val="24"/>
          <w:szCs w:val="24"/>
        </w:rPr>
        <w:t xml:space="preserve"> d’une part, et avec les institutions </w:t>
      </w:r>
      <w:r w:rsidR="003D0BDB" w:rsidRPr="00067729">
        <w:rPr>
          <w:rFonts w:ascii="Times New Roman" w:hAnsi="Times New Roman"/>
          <w:sz w:val="24"/>
          <w:szCs w:val="24"/>
        </w:rPr>
        <w:t>de communication des</w:t>
      </w:r>
      <w:r w:rsidR="0068085A" w:rsidRPr="00067729">
        <w:rPr>
          <w:rFonts w:ascii="Times New Roman" w:hAnsi="Times New Roman"/>
          <w:sz w:val="24"/>
          <w:szCs w:val="24"/>
        </w:rPr>
        <w:t xml:space="preserve"> départements impliqués dans la mise en œuvre </w:t>
      </w:r>
      <w:r w:rsidR="005C5D46" w:rsidRPr="00067729">
        <w:rPr>
          <w:rFonts w:ascii="Times New Roman" w:hAnsi="Times New Roman"/>
          <w:sz w:val="24"/>
          <w:szCs w:val="24"/>
        </w:rPr>
        <w:t>du projet, à savoir</w:t>
      </w:r>
      <w:r w:rsidR="0091004D" w:rsidRPr="00067729">
        <w:rPr>
          <w:rFonts w:ascii="Times New Roman" w:hAnsi="Times New Roman"/>
          <w:sz w:val="24"/>
          <w:szCs w:val="24"/>
        </w:rPr>
        <w:t xml:space="preserve"> </w:t>
      </w:r>
      <w:r w:rsidR="00593EF3" w:rsidRPr="00067729">
        <w:rPr>
          <w:rFonts w:ascii="Times New Roman" w:hAnsi="Times New Roman"/>
          <w:sz w:val="24"/>
          <w:szCs w:val="24"/>
        </w:rPr>
        <w:t>le MAEPSP</w:t>
      </w:r>
      <w:r w:rsidR="0091004D" w:rsidRPr="00067729">
        <w:rPr>
          <w:rFonts w:ascii="Times New Roman" w:hAnsi="Times New Roman"/>
          <w:sz w:val="24"/>
          <w:szCs w:val="24"/>
        </w:rPr>
        <w:t xml:space="preserve"> </w:t>
      </w:r>
      <w:r w:rsidR="003D0BDB" w:rsidRPr="00067729">
        <w:rPr>
          <w:rFonts w:ascii="Times New Roman" w:hAnsi="Times New Roman"/>
          <w:sz w:val="24"/>
          <w:szCs w:val="24"/>
        </w:rPr>
        <w:t xml:space="preserve">et </w:t>
      </w:r>
      <w:r w:rsidR="007A629A">
        <w:rPr>
          <w:rFonts w:ascii="Times New Roman" w:hAnsi="Times New Roman"/>
          <w:sz w:val="24"/>
          <w:szCs w:val="24"/>
        </w:rPr>
        <w:t xml:space="preserve">les </w:t>
      </w:r>
      <w:r w:rsidR="00593EF3" w:rsidRPr="00067729">
        <w:rPr>
          <w:rFonts w:ascii="Times New Roman" w:hAnsi="Times New Roman"/>
          <w:sz w:val="24"/>
          <w:szCs w:val="24"/>
        </w:rPr>
        <w:t>partenaires d’autre</w:t>
      </w:r>
      <w:r w:rsidR="005C5D46" w:rsidRPr="00067729">
        <w:rPr>
          <w:rFonts w:ascii="Times New Roman" w:hAnsi="Times New Roman"/>
          <w:sz w:val="24"/>
          <w:szCs w:val="24"/>
        </w:rPr>
        <w:t xml:space="preserve"> part. </w:t>
      </w:r>
    </w:p>
    <w:p w14:paraId="083B95E4" w14:textId="77777777" w:rsidR="005C5D46" w:rsidRPr="00067729" w:rsidRDefault="002B0861" w:rsidP="00067729">
      <w:pPr>
        <w:pStyle w:val="NormalWeb"/>
        <w:jc w:val="both"/>
        <w:rPr>
          <w:rFonts w:ascii="Times New Roman" w:hAnsi="Times New Roman"/>
          <w:sz w:val="24"/>
          <w:szCs w:val="24"/>
        </w:rPr>
      </w:pPr>
      <w:r w:rsidRPr="00067729">
        <w:rPr>
          <w:rFonts w:ascii="Times New Roman" w:hAnsi="Times New Roman"/>
          <w:sz w:val="24"/>
          <w:szCs w:val="24"/>
        </w:rPr>
        <w:t xml:space="preserve">Au cours de cette étape de </w:t>
      </w:r>
      <w:r w:rsidR="005C5D46" w:rsidRPr="00067729">
        <w:rPr>
          <w:rFonts w:ascii="Times New Roman" w:hAnsi="Times New Roman"/>
          <w:sz w:val="24"/>
          <w:szCs w:val="24"/>
        </w:rPr>
        <w:t>collecte des informations, il est nécessaire</w:t>
      </w:r>
      <w:r w:rsidR="00325712" w:rsidRPr="00067729">
        <w:rPr>
          <w:rFonts w:ascii="Times New Roman" w:hAnsi="Times New Roman"/>
          <w:sz w:val="24"/>
          <w:szCs w:val="24"/>
        </w:rPr>
        <w:t>,</w:t>
      </w:r>
      <w:r w:rsidR="005C5D46" w:rsidRPr="00067729">
        <w:rPr>
          <w:rFonts w:ascii="Times New Roman" w:hAnsi="Times New Roman"/>
          <w:sz w:val="24"/>
          <w:szCs w:val="24"/>
        </w:rPr>
        <w:t xml:space="preserve"> voire indispensable</w:t>
      </w:r>
      <w:r w:rsidR="00325712" w:rsidRPr="00067729">
        <w:rPr>
          <w:rFonts w:ascii="Times New Roman" w:hAnsi="Times New Roman"/>
          <w:sz w:val="24"/>
          <w:szCs w:val="24"/>
        </w:rPr>
        <w:t>,</w:t>
      </w:r>
      <w:r w:rsidR="005C5D46" w:rsidRPr="00067729">
        <w:rPr>
          <w:rFonts w:ascii="Times New Roman" w:hAnsi="Times New Roman"/>
          <w:sz w:val="24"/>
          <w:szCs w:val="24"/>
        </w:rPr>
        <w:t xml:space="preserve"> d’effectuer des visites sur le terrain</w:t>
      </w:r>
      <w:r w:rsidR="0091004D" w:rsidRPr="00067729">
        <w:rPr>
          <w:rFonts w:ascii="Times New Roman" w:hAnsi="Times New Roman"/>
          <w:sz w:val="24"/>
          <w:szCs w:val="24"/>
        </w:rPr>
        <w:t xml:space="preserve"> (voir les </w:t>
      </w:r>
      <w:r w:rsidR="000241CD" w:rsidRPr="00067729">
        <w:rPr>
          <w:rFonts w:ascii="Times New Roman" w:hAnsi="Times New Roman"/>
          <w:sz w:val="24"/>
          <w:szCs w:val="24"/>
        </w:rPr>
        <w:t xml:space="preserve">sites du projet </w:t>
      </w:r>
      <w:r w:rsidR="007A629A">
        <w:rPr>
          <w:rFonts w:ascii="Times New Roman" w:hAnsi="Times New Roman"/>
          <w:sz w:val="24"/>
          <w:szCs w:val="24"/>
        </w:rPr>
        <w:t>et la population cible</w:t>
      </w:r>
      <w:r w:rsidR="0091004D" w:rsidRPr="00067729">
        <w:rPr>
          <w:rFonts w:ascii="Times New Roman" w:hAnsi="Times New Roman"/>
          <w:sz w:val="24"/>
          <w:szCs w:val="24"/>
        </w:rPr>
        <w:t>)</w:t>
      </w:r>
      <w:r w:rsidR="005C5D46" w:rsidRPr="00067729">
        <w:rPr>
          <w:rFonts w:ascii="Times New Roman" w:hAnsi="Times New Roman"/>
          <w:sz w:val="24"/>
          <w:szCs w:val="24"/>
        </w:rPr>
        <w:t xml:space="preserve">. </w:t>
      </w:r>
    </w:p>
    <w:p w14:paraId="70F212DC" w14:textId="77777777" w:rsidR="00EE7651" w:rsidRPr="00067729" w:rsidRDefault="00EE7651" w:rsidP="00D31357">
      <w:pPr>
        <w:spacing w:after="0" w:line="240" w:lineRule="auto"/>
        <w:jc w:val="both"/>
        <w:rPr>
          <w:rFonts w:ascii="Times New Roman" w:hAnsi="Times New Roman" w:cs="Times New Roman"/>
          <w:sz w:val="24"/>
          <w:szCs w:val="24"/>
        </w:rPr>
      </w:pPr>
      <w:r w:rsidRPr="00067729">
        <w:rPr>
          <w:rFonts w:ascii="Times New Roman" w:hAnsi="Times New Roman" w:cs="Times New Roman"/>
          <w:sz w:val="24"/>
          <w:szCs w:val="24"/>
        </w:rPr>
        <w:t>b</w:t>
      </w:r>
      <w:r w:rsidR="005C5D46" w:rsidRPr="00067729">
        <w:rPr>
          <w:rFonts w:ascii="Times New Roman" w:hAnsi="Times New Roman" w:cs="Times New Roman"/>
          <w:sz w:val="24"/>
          <w:szCs w:val="24"/>
        </w:rPr>
        <w:t xml:space="preserve">). </w:t>
      </w:r>
      <w:r w:rsidR="005C5D46" w:rsidRPr="00067729">
        <w:rPr>
          <w:rFonts w:ascii="Times New Roman" w:hAnsi="Times New Roman" w:cs="Times New Roman"/>
          <w:b/>
          <w:bCs/>
          <w:i/>
          <w:iCs/>
          <w:sz w:val="24"/>
          <w:szCs w:val="24"/>
        </w:rPr>
        <w:t xml:space="preserve">En ce qui </w:t>
      </w:r>
      <w:r w:rsidR="009C5909" w:rsidRPr="00067729">
        <w:rPr>
          <w:rFonts w:ascii="Times New Roman" w:hAnsi="Times New Roman" w:cs="Times New Roman"/>
          <w:b/>
          <w:bCs/>
          <w:i/>
          <w:iCs/>
          <w:sz w:val="24"/>
          <w:szCs w:val="24"/>
        </w:rPr>
        <w:t xml:space="preserve">concerne </w:t>
      </w:r>
      <w:r w:rsidR="002B0861" w:rsidRPr="00067729">
        <w:rPr>
          <w:rFonts w:ascii="Times New Roman" w:hAnsi="Times New Roman" w:cs="Times New Roman"/>
          <w:b/>
          <w:bCs/>
          <w:i/>
          <w:iCs/>
          <w:sz w:val="24"/>
          <w:szCs w:val="24"/>
        </w:rPr>
        <w:t>l’exploitation des données acquises</w:t>
      </w:r>
      <w:r w:rsidR="002B0861" w:rsidRPr="00067729">
        <w:rPr>
          <w:rFonts w:ascii="Times New Roman" w:hAnsi="Times New Roman" w:cs="Times New Roman"/>
          <w:sz w:val="24"/>
          <w:szCs w:val="24"/>
        </w:rPr>
        <w:t xml:space="preserve">, </w:t>
      </w:r>
      <w:r w:rsidRPr="00067729">
        <w:rPr>
          <w:rFonts w:ascii="Times New Roman" w:hAnsi="Times New Roman" w:cs="Times New Roman"/>
          <w:sz w:val="24"/>
          <w:szCs w:val="24"/>
        </w:rPr>
        <w:t>Le consultant doit effectuer des visites de terrain où des e</w:t>
      </w:r>
      <w:r w:rsidR="00D31357">
        <w:rPr>
          <w:rFonts w:ascii="Times New Roman" w:hAnsi="Times New Roman" w:cs="Times New Roman"/>
          <w:sz w:val="24"/>
          <w:szCs w:val="24"/>
        </w:rPr>
        <w:t>nquêtes lui permetta</w:t>
      </w:r>
      <w:r w:rsidRPr="00067729">
        <w:rPr>
          <w:rFonts w:ascii="Times New Roman" w:hAnsi="Times New Roman" w:cs="Times New Roman"/>
          <w:sz w:val="24"/>
          <w:szCs w:val="24"/>
        </w:rPr>
        <w:t>nt de percevoir de près le public cible afin de choisir les outils et supports de communication les mieux adaptés à sa réalité de réception.</w:t>
      </w:r>
    </w:p>
    <w:p w14:paraId="11CA6342" w14:textId="77777777" w:rsidR="009C5909" w:rsidRPr="00067729" w:rsidRDefault="009C5909" w:rsidP="007040C5">
      <w:pPr>
        <w:pStyle w:val="NormalWeb"/>
        <w:jc w:val="both"/>
        <w:rPr>
          <w:rFonts w:ascii="Times New Roman" w:hAnsi="Times New Roman"/>
          <w:sz w:val="24"/>
          <w:szCs w:val="24"/>
        </w:rPr>
      </w:pPr>
      <w:r w:rsidRPr="00067729">
        <w:rPr>
          <w:rFonts w:ascii="Times New Roman" w:hAnsi="Times New Roman"/>
          <w:sz w:val="24"/>
          <w:szCs w:val="24"/>
        </w:rPr>
        <w:t xml:space="preserve">c). </w:t>
      </w:r>
      <w:r w:rsidRPr="00067729">
        <w:rPr>
          <w:rFonts w:ascii="Times New Roman" w:hAnsi="Times New Roman"/>
          <w:b/>
          <w:bCs/>
          <w:i/>
          <w:iCs/>
          <w:sz w:val="24"/>
          <w:szCs w:val="24"/>
        </w:rPr>
        <w:t xml:space="preserve">Au niveau de </w:t>
      </w:r>
      <w:r w:rsidR="00105E8A" w:rsidRPr="00067729">
        <w:rPr>
          <w:rFonts w:ascii="Times New Roman" w:hAnsi="Times New Roman"/>
          <w:b/>
          <w:bCs/>
          <w:i/>
          <w:iCs/>
          <w:sz w:val="24"/>
          <w:szCs w:val="24"/>
        </w:rPr>
        <w:t>la formulation et de la publication</w:t>
      </w:r>
      <w:r w:rsidR="002B0861" w:rsidRPr="00067729">
        <w:rPr>
          <w:rFonts w:ascii="Times New Roman" w:hAnsi="Times New Roman"/>
          <w:b/>
          <w:bCs/>
          <w:i/>
          <w:iCs/>
          <w:sz w:val="24"/>
          <w:szCs w:val="24"/>
        </w:rPr>
        <w:t xml:space="preserve"> des résultats</w:t>
      </w:r>
      <w:r w:rsidR="002B0861" w:rsidRPr="00067729">
        <w:rPr>
          <w:rFonts w:ascii="Times New Roman" w:hAnsi="Times New Roman"/>
          <w:sz w:val="24"/>
          <w:szCs w:val="24"/>
        </w:rPr>
        <w:t>,</w:t>
      </w:r>
      <w:r w:rsidR="00346622" w:rsidRPr="00067729">
        <w:rPr>
          <w:rFonts w:ascii="Times New Roman" w:hAnsi="Times New Roman"/>
          <w:sz w:val="24"/>
          <w:szCs w:val="24"/>
        </w:rPr>
        <w:t xml:space="preserve"> </w:t>
      </w:r>
      <w:r w:rsidR="00EE7651" w:rsidRPr="00067729">
        <w:rPr>
          <w:rFonts w:ascii="Times New Roman" w:hAnsi="Times New Roman"/>
          <w:sz w:val="24"/>
          <w:szCs w:val="24"/>
        </w:rPr>
        <w:t xml:space="preserve">le consultant doit </w:t>
      </w:r>
      <w:r w:rsidR="006C1581" w:rsidRPr="00067729">
        <w:rPr>
          <w:rFonts w:ascii="Times New Roman" w:hAnsi="Times New Roman"/>
          <w:sz w:val="24"/>
          <w:szCs w:val="24"/>
        </w:rPr>
        <w:t>organiser :</w:t>
      </w:r>
    </w:p>
    <w:p w14:paraId="1C4E8CA8" w14:textId="77777777" w:rsidR="00105E8A" w:rsidRPr="00067729" w:rsidRDefault="00593EF3" w:rsidP="00067729">
      <w:pPr>
        <w:pStyle w:val="NormalWeb"/>
        <w:numPr>
          <w:ilvl w:val="0"/>
          <w:numId w:val="10"/>
        </w:numPr>
        <w:jc w:val="both"/>
        <w:rPr>
          <w:rFonts w:ascii="Times New Roman" w:hAnsi="Times New Roman"/>
          <w:sz w:val="24"/>
          <w:szCs w:val="24"/>
        </w:rPr>
      </w:pPr>
      <w:r w:rsidRPr="00067729">
        <w:rPr>
          <w:rFonts w:ascii="Times New Roman" w:hAnsi="Times New Roman"/>
          <w:sz w:val="24"/>
          <w:szCs w:val="24"/>
        </w:rPr>
        <w:t>Une</w:t>
      </w:r>
      <w:r w:rsidR="00346622" w:rsidRPr="00067729">
        <w:rPr>
          <w:rFonts w:ascii="Times New Roman" w:hAnsi="Times New Roman"/>
          <w:sz w:val="24"/>
          <w:szCs w:val="24"/>
        </w:rPr>
        <w:t xml:space="preserve"> </w:t>
      </w:r>
      <w:r w:rsidR="007A629A">
        <w:rPr>
          <w:rFonts w:ascii="Times New Roman" w:hAnsi="Times New Roman"/>
          <w:sz w:val="24"/>
          <w:szCs w:val="24"/>
        </w:rPr>
        <w:t xml:space="preserve">rencontre </w:t>
      </w:r>
      <w:r w:rsidR="00105E8A" w:rsidRPr="00067729">
        <w:rPr>
          <w:rFonts w:ascii="Times New Roman" w:hAnsi="Times New Roman"/>
          <w:sz w:val="24"/>
          <w:szCs w:val="24"/>
        </w:rPr>
        <w:t xml:space="preserve">avec la coordination du projet </w:t>
      </w:r>
      <w:r w:rsidR="00363B02" w:rsidRPr="00067729">
        <w:rPr>
          <w:rFonts w:ascii="Times New Roman" w:hAnsi="Times New Roman"/>
          <w:sz w:val="24"/>
          <w:szCs w:val="24"/>
        </w:rPr>
        <w:t xml:space="preserve">au cours de laquelle il présentera </w:t>
      </w:r>
      <w:r w:rsidR="00105E8A" w:rsidRPr="00067729">
        <w:rPr>
          <w:rFonts w:ascii="Times New Roman" w:hAnsi="Times New Roman"/>
          <w:sz w:val="24"/>
          <w:szCs w:val="24"/>
        </w:rPr>
        <w:t xml:space="preserve">la compréhension des termes de référence et l’approche de travail </w:t>
      </w:r>
      <w:r w:rsidR="00363B02" w:rsidRPr="00067729">
        <w:rPr>
          <w:rFonts w:ascii="Times New Roman" w:hAnsi="Times New Roman"/>
          <w:sz w:val="24"/>
          <w:szCs w:val="24"/>
        </w:rPr>
        <w:t>pour accomplir sa mission</w:t>
      </w:r>
      <w:r w:rsidR="00105E8A" w:rsidRPr="00067729">
        <w:rPr>
          <w:rFonts w:ascii="Times New Roman" w:hAnsi="Times New Roman"/>
          <w:sz w:val="24"/>
          <w:szCs w:val="24"/>
        </w:rPr>
        <w:t> ;</w:t>
      </w:r>
    </w:p>
    <w:p w14:paraId="0C76CCEB" w14:textId="77777777" w:rsidR="00105E8A" w:rsidRPr="00067729" w:rsidRDefault="00593EF3" w:rsidP="00067729">
      <w:pPr>
        <w:pStyle w:val="NormalWeb"/>
        <w:numPr>
          <w:ilvl w:val="0"/>
          <w:numId w:val="10"/>
        </w:numPr>
        <w:jc w:val="both"/>
        <w:rPr>
          <w:rFonts w:ascii="Times New Roman" w:hAnsi="Times New Roman"/>
          <w:sz w:val="24"/>
          <w:szCs w:val="24"/>
        </w:rPr>
      </w:pPr>
      <w:r w:rsidRPr="00067729">
        <w:rPr>
          <w:rFonts w:ascii="Times New Roman" w:hAnsi="Times New Roman"/>
          <w:sz w:val="24"/>
          <w:szCs w:val="24"/>
        </w:rPr>
        <w:t>Une</w:t>
      </w:r>
      <w:r w:rsidR="007A629A">
        <w:rPr>
          <w:rFonts w:ascii="Times New Roman" w:hAnsi="Times New Roman"/>
          <w:sz w:val="24"/>
          <w:szCs w:val="24"/>
        </w:rPr>
        <w:t xml:space="preserve"> séance de travail </w:t>
      </w:r>
      <w:r w:rsidR="00197FC3" w:rsidRPr="00067729">
        <w:rPr>
          <w:rFonts w:ascii="Times New Roman" w:hAnsi="Times New Roman"/>
          <w:sz w:val="24"/>
          <w:szCs w:val="24"/>
        </w:rPr>
        <w:t>pour</w:t>
      </w:r>
      <w:r w:rsidR="00105E8A" w:rsidRPr="00067729">
        <w:rPr>
          <w:rFonts w:ascii="Times New Roman" w:hAnsi="Times New Roman"/>
          <w:sz w:val="24"/>
          <w:szCs w:val="24"/>
        </w:rPr>
        <w:t xml:space="preserve"> la présentation </w:t>
      </w:r>
      <w:r w:rsidR="00197FC3" w:rsidRPr="00067729">
        <w:rPr>
          <w:rFonts w:ascii="Times New Roman" w:hAnsi="Times New Roman"/>
          <w:sz w:val="24"/>
          <w:szCs w:val="24"/>
        </w:rPr>
        <w:t xml:space="preserve">des </w:t>
      </w:r>
      <w:r w:rsidR="00363B02" w:rsidRPr="00067729">
        <w:rPr>
          <w:rFonts w:ascii="Times New Roman" w:hAnsi="Times New Roman"/>
          <w:sz w:val="24"/>
          <w:szCs w:val="24"/>
        </w:rPr>
        <w:t>six résultats</w:t>
      </w:r>
      <w:r w:rsidR="00105E8A" w:rsidRPr="00067729">
        <w:rPr>
          <w:rFonts w:ascii="Times New Roman" w:hAnsi="Times New Roman"/>
          <w:sz w:val="24"/>
          <w:szCs w:val="24"/>
        </w:rPr>
        <w:t xml:space="preserve"> attendus</w:t>
      </w:r>
      <w:r w:rsidR="00197FC3" w:rsidRPr="00067729">
        <w:rPr>
          <w:rFonts w:ascii="Times New Roman" w:hAnsi="Times New Roman"/>
          <w:sz w:val="24"/>
          <w:szCs w:val="24"/>
        </w:rPr>
        <w:t xml:space="preserve"> sous forme de notes présentées en PowerPoint</w:t>
      </w:r>
      <w:r w:rsidR="00105E8A" w:rsidRPr="00067729">
        <w:rPr>
          <w:rFonts w:ascii="Times New Roman" w:hAnsi="Times New Roman"/>
          <w:sz w:val="24"/>
          <w:szCs w:val="24"/>
        </w:rPr>
        <w:t>.</w:t>
      </w:r>
    </w:p>
    <w:p w14:paraId="44A01C93" w14:textId="77777777" w:rsidR="00197FC3" w:rsidRPr="00067729" w:rsidRDefault="00881FCB" w:rsidP="00A43148">
      <w:pPr>
        <w:pStyle w:val="Titre"/>
      </w:pPr>
      <w:r w:rsidRPr="00067729">
        <w:t>Profil et qualifications requises</w:t>
      </w:r>
    </w:p>
    <w:p w14:paraId="4D751F00" w14:textId="77777777" w:rsidR="0081495D" w:rsidRPr="00067729" w:rsidRDefault="00D95DE2" w:rsidP="00A43148">
      <w:pPr>
        <w:pStyle w:val="NormalWeb"/>
        <w:jc w:val="both"/>
        <w:rPr>
          <w:rFonts w:ascii="Times New Roman" w:hAnsi="Times New Roman"/>
          <w:sz w:val="24"/>
          <w:szCs w:val="24"/>
        </w:rPr>
      </w:pPr>
      <w:r>
        <w:rPr>
          <w:rFonts w:ascii="Times New Roman" w:hAnsi="Times New Roman"/>
          <w:sz w:val="24"/>
          <w:szCs w:val="24"/>
        </w:rPr>
        <w:t xml:space="preserve">Le consultant en </w:t>
      </w:r>
      <w:r w:rsidR="003751DE" w:rsidRPr="00067729">
        <w:rPr>
          <w:rFonts w:ascii="Times New Roman" w:hAnsi="Times New Roman"/>
          <w:sz w:val="24"/>
          <w:szCs w:val="24"/>
        </w:rPr>
        <w:t>communication devra</w:t>
      </w:r>
      <w:r w:rsidR="0081495D" w:rsidRPr="00067729">
        <w:rPr>
          <w:rFonts w:ascii="Times New Roman" w:hAnsi="Times New Roman"/>
          <w:sz w:val="24"/>
          <w:szCs w:val="24"/>
        </w:rPr>
        <w:t xml:space="preserve"> avoir les qualifications et les expériences ci-après :</w:t>
      </w:r>
    </w:p>
    <w:p w14:paraId="2133168C" w14:textId="77777777" w:rsidR="00A540C0" w:rsidRDefault="00A540C0" w:rsidP="008A5048">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Etre titulaire d’un diplôme universitaire de niveau Bac +4 au minimum dans le domaine de la communication et/ou de l’information (journalisme, sciences de</w:t>
      </w:r>
      <w:r w:rsidR="00A60BAF">
        <w:rPr>
          <w:rFonts w:ascii="Times New Roman" w:hAnsi="Times New Roman" w:cs="Times New Roman"/>
          <w:sz w:val="24"/>
          <w:szCs w:val="24"/>
        </w:rPr>
        <w:t xml:space="preserve"> la communication, ou autres disciplines</w:t>
      </w:r>
      <w:r>
        <w:rPr>
          <w:rFonts w:ascii="Times New Roman" w:hAnsi="Times New Roman" w:cs="Times New Roman"/>
          <w:sz w:val="24"/>
          <w:szCs w:val="24"/>
        </w:rPr>
        <w:t xml:space="preserve"> pertinentes)</w:t>
      </w:r>
    </w:p>
    <w:p w14:paraId="3FF4C0A4" w14:textId="77777777" w:rsidR="0081495D" w:rsidRPr="00067729" w:rsidRDefault="0014170D" w:rsidP="008A5048">
      <w:pPr>
        <w:numPr>
          <w:ilvl w:val="0"/>
          <w:numId w:val="33"/>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E</w:t>
      </w:r>
      <w:r w:rsidR="00D95DE2">
        <w:rPr>
          <w:rFonts w:ascii="Times New Roman" w:hAnsi="Times New Roman" w:cs="Times New Roman"/>
          <w:sz w:val="24"/>
          <w:szCs w:val="24"/>
        </w:rPr>
        <w:t>tre un consultant</w:t>
      </w:r>
      <w:r w:rsidR="00331F6B" w:rsidRPr="00067729">
        <w:rPr>
          <w:rFonts w:ascii="Times New Roman" w:hAnsi="Times New Roman" w:cs="Times New Roman"/>
          <w:sz w:val="24"/>
          <w:szCs w:val="24"/>
        </w:rPr>
        <w:t xml:space="preserve"> spécialisé </w:t>
      </w:r>
      <w:r w:rsidR="0081495D" w:rsidRPr="00067729">
        <w:rPr>
          <w:rFonts w:ascii="Times New Roman" w:hAnsi="Times New Roman" w:cs="Times New Roman"/>
          <w:sz w:val="24"/>
          <w:szCs w:val="24"/>
        </w:rPr>
        <w:t>en Communication, Relations Publiques, Relations avec les médias, ou autres domaines équivalents ;</w:t>
      </w:r>
    </w:p>
    <w:p w14:paraId="2B8F2DDE" w14:textId="77777777" w:rsidR="0091004D" w:rsidRPr="00067729" w:rsidRDefault="008A5048" w:rsidP="00D95DE2">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w:t>
      </w:r>
      <w:r w:rsidR="00865CB3" w:rsidRPr="00067729">
        <w:rPr>
          <w:rFonts w:ascii="Times New Roman" w:hAnsi="Times New Roman" w:cs="Times New Roman"/>
          <w:sz w:val="24"/>
          <w:szCs w:val="24"/>
        </w:rPr>
        <w:t xml:space="preserve">voir une </w:t>
      </w:r>
      <w:r w:rsidR="0091004D" w:rsidRPr="00067729">
        <w:rPr>
          <w:rFonts w:ascii="Times New Roman" w:hAnsi="Times New Roman" w:cs="Times New Roman"/>
          <w:sz w:val="24"/>
          <w:szCs w:val="24"/>
        </w:rPr>
        <w:t>expérience dans le domaine de la communication et plus spécialement l’élaboration de stratégie et plan de communication</w:t>
      </w:r>
      <w:r w:rsidR="00F21B5D">
        <w:rPr>
          <w:rFonts w:ascii="Times New Roman" w:hAnsi="Times New Roman" w:cs="Times New Roman"/>
          <w:sz w:val="24"/>
          <w:szCs w:val="24"/>
        </w:rPr>
        <w:t xml:space="preserve"> notamment pour les projets financés par la banque Mondiale </w:t>
      </w:r>
      <w:r w:rsidR="0091004D" w:rsidRPr="00067729">
        <w:rPr>
          <w:rFonts w:ascii="Times New Roman" w:hAnsi="Times New Roman" w:cs="Times New Roman"/>
          <w:sz w:val="24"/>
          <w:szCs w:val="24"/>
        </w:rPr>
        <w:t xml:space="preserve"> </w:t>
      </w:r>
    </w:p>
    <w:p w14:paraId="2EDF72C5" w14:textId="77777777" w:rsidR="00865CB3" w:rsidRPr="00067729" w:rsidRDefault="0091004D" w:rsidP="008A5048">
      <w:pPr>
        <w:numPr>
          <w:ilvl w:val="0"/>
          <w:numId w:val="33"/>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 xml:space="preserve"> D</w:t>
      </w:r>
      <w:r w:rsidR="00865CB3" w:rsidRPr="00067729">
        <w:rPr>
          <w:rFonts w:ascii="Times New Roman" w:hAnsi="Times New Roman" w:cs="Times New Roman"/>
          <w:sz w:val="24"/>
          <w:szCs w:val="24"/>
        </w:rPr>
        <w:t>es références dans l’élaboration de doc</w:t>
      </w:r>
      <w:r w:rsidR="00F21B5D">
        <w:rPr>
          <w:rFonts w:ascii="Times New Roman" w:hAnsi="Times New Roman" w:cs="Times New Roman"/>
          <w:sz w:val="24"/>
          <w:szCs w:val="24"/>
        </w:rPr>
        <w:t>uments similaires</w:t>
      </w:r>
      <w:r w:rsidR="00865CB3" w:rsidRPr="00067729">
        <w:rPr>
          <w:rFonts w:ascii="Times New Roman" w:hAnsi="Times New Roman" w:cs="Times New Roman"/>
          <w:sz w:val="24"/>
          <w:szCs w:val="24"/>
        </w:rPr>
        <w:t xml:space="preserve"> </w:t>
      </w:r>
    </w:p>
    <w:p w14:paraId="4D42B03B" w14:textId="77777777" w:rsidR="0081495D" w:rsidRPr="00067729" w:rsidRDefault="0091004D" w:rsidP="008A5048">
      <w:pPr>
        <w:numPr>
          <w:ilvl w:val="0"/>
          <w:numId w:val="33"/>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J</w:t>
      </w:r>
      <w:r w:rsidR="0081495D" w:rsidRPr="00067729">
        <w:rPr>
          <w:rFonts w:ascii="Times New Roman" w:hAnsi="Times New Roman" w:cs="Times New Roman"/>
          <w:sz w:val="24"/>
          <w:szCs w:val="24"/>
        </w:rPr>
        <w:t xml:space="preserve">ustifier </w:t>
      </w:r>
      <w:r w:rsidRPr="00067729">
        <w:rPr>
          <w:rFonts w:ascii="Times New Roman" w:hAnsi="Times New Roman" w:cs="Times New Roman"/>
          <w:sz w:val="24"/>
          <w:szCs w:val="24"/>
        </w:rPr>
        <w:t>d’</w:t>
      </w:r>
      <w:r w:rsidR="00D95DE2">
        <w:rPr>
          <w:rFonts w:ascii="Times New Roman" w:hAnsi="Times New Roman" w:cs="Times New Roman"/>
          <w:sz w:val="24"/>
          <w:szCs w:val="24"/>
        </w:rPr>
        <w:t xml:space="preserve">une expérience </w:t>
      </w:r>
      <w:r w:rsidR="00D95DE2" w:rsidRPr="00067729">
        <w:rPr>
          <w:rFonts w:ascii="Times New Roman" w:hAnsi="Times New Roman" w:cs="Times New Roman"/>
          <w:sz w:val="24"/>
          <w:szCs w:val="24"/>
        </w:rPr>
        <w:t>dans</w:t>
      </w:r>
      <w:r w:rsidR="0081495D" w:rsidRPr="00067729">
        <w:rPr>
          <w:rFonts w:ascii="Times New Roman" w:hAnsi="Times New Roman" w:cs="Times New Roman"/>
          <w:sz w:val="24"/>
          <w:szCs w:val="24"/>
        </w:rPr>
        <w:t xml:space="preserve"> la communication en général et </w:t>
      </w:r>
      <w:r w:rsidRPr="00067729">
        <w:rPr>
          <w:rFonts w:ascii="Times New Roman" w:hAnsi="Times New Roman" w:cs="Times New Roman"/>
          <w:sz w:val="24"/>
          <w:szCs w:val="24"/>
        </w:rPr>
        <w:t xml:space="preserve">avoir </w:t>
      </w:r>
      <w:r w:rsidR="00331F6B" w:rsidRPr="00067729">
        <w:rPr>
          <w:rFonts w:ascii="Times New Roman" w:hAnsi="Times New Roman" w:cs="Times New Roman"/>
          <w:sz w:val="24"/>
          <w:szCs w:val="24"/>
        </w:rPr>
        <w:t>réalisé</w:t>
      </w:r>
      <w:r w:rsidR="00D95DE2">
        <w:rPr>
          <w:rFonts w:ascii="Times New Roman" w:hAnsi="Times New Roman" w:cs="Times New Roman"/>
          <w:sz w:val="24"/>
          <w:szCs w:val="24"/>
        </w:rPr>
        <w:t xml:space="preserve"> des</w:t>
      </w:r>
      <w:r w:rsidRPr="00067729">
        <w:rPr>
          <w:rFonts w:ascii="Times New Roman" w:hAnsi="Times New Roman" w:cs="Times New Roman"/>
          <w:sz w:val="24"/>
          <w:szCs w:val="24"/>
        </w:rPr>
        <w:t xml:space="preserve"> </w:t>
      </w:r>
      <w:r w:rsidR="0081495D" w:rsidRPr="00067729">
        <w:rPr>
          <w:rFonts w:ascii="Times New Roman" w:hAnsi="Times New Roman" w:cs="Times New Roman"/>
          <w:sz w:val="24"/>
          <w:szCs w:val="24"/>
        </w:rPr>
        <w:t>mission</w:t>
      </w:r>
      <w:r w:rsidR="00794522" w:rsidRPr="00067729">
        <w:rPr>
          <w:rFonts w:ascii="Times New Roman" w:hAnsi="Times New Roman" w:cs="Times New Roman"/>
          <w:sz w:val="24"/>
          <w:szCs w:val="24"/>
        </w:rPr>
        <w:t>s</w:t>
      </w:r>
      <w:r w:rsidR="0081495D" w:rsidRPr="00067729">
        <w:rPr>
          <w:rFonts w:ascii="Times New Roman" w:hAnsi="Times New Roman" w:cs="Times New Roman"/>
          <w:sz w:val="24"/>
          <w:szCs w:val="24"/>
        </w:rPr>
        <w:t xml:space="preserve"> </w:t>
      </w:r>
      <w:r w:rsidR="00D95DE2" w:rsidRPr="00067729">
        <w:rPr>
          <w:rFonts w:ascii="Times New Roman" w:hAnsi="Times New Roman" w:cs="Times New Roman"/>
          <w:sz w:val="24"/>
          <w:szCs w:val="24"/>
        </w:rPr>
        <w:t>similaires</w:t>
      </w:r>
      <w:r w:rsidR="00D95DE2">
        <w:rPr>
          <w:rFonts w:ascii="Times New Roman" w:hAnsi="Times New Roman" w:cs="Times New Roman"/>
          <w:sz w:val="24"/>
          <w:szCs w:val="24"/>
        </w:rPr>
        <w:t xml:space="preserve"> </w:t>
      </w:r>
      <w:r w:rsidR="00D95DE2" w:rsidRPr="00067729">
        <w:rPr>
          <w:rFonts w:ascii="Times New Roman" w:hAnsi="Times New Roman" w:cs="Times New Roman"/>
          <w:sz w:val="24"/>
          <w:szCs w:val="24"/>
        </w:rPr>
        <w:t>;</w:t>
      </w:r>
    </w:p>
    <w:p w14:paraId="126F97E9" w14:textId="77777777" w:rsidR="0081495D" w:rsidRPr="00067729" w:rsidRDefault="0014170D" w:rsidP="008A5048">
      <w:pPr>
        <w:numPr>
          <w:ilvl w:val="0"/>
          <w:numId w:val="33"/>
        </w:numPr>
        <w:spacing w:after="0" w:line="240" w:lineRule="auto"/>
        <w:contextualSpacing/>
        <w:jc w:val="both"/>
        <w:rPr>
          <w:rFonts w:ascii="Times New Roman" w:hAnsi="Times New Roman" w:cs="Times New Roman"/>
          <w:sz w:val="24"/>
          <w:szCs w:val="24"/>
        </w:rPr>
      </w:pPr>
      <w:r w:rsidRPr="00067729">
        <w:rPr>
          <w:rFonts w:ascii="Times New Roman" w:hAnsi="Times New Roman" w:cs="Times New Roman"/>
          <w:sz w:val="24"/>
          <w:szCs w:val="24"/>
        </w:rPr>
        <w:t>A</w:t>
      </w:r>
      <w:r w:rsidR="00846D4B" w:rsidRPr="00067729">
        <w:rPr>
          <w:rFonts w:ascii="Times New Roman" w:hAnsi="Times New Roman" w:cs="Times New Roman"/>
          <w:sz w:val="24"/>
          <w:szCs w:val="24"/>
        </w:rPr>
        <w:t>voir une b</w:t>
      </w:r>
      <w:r w:rsidR="0081495D" w:rsidRPr="00067729">
        <w:rPr>
          <w:rFonts w:ascii="Times New Roman" w:hAnsi="Times New Roman" w:cs="Times New Roman"/>
          <w:sz w:val="24"/>
          <w:szCs w:val="24"/>
        </w:rPr>
        <w:t>onn</w:t>
      </w:r>
      <w:r w:rsidR="0091004D" w:rsidRPr="00067729">
        <w:rPr>
          <w:rFonts w:ascii="Times New Roman" w:hAnsi="Times New Roman" w:cs="Times New Roman"/>
          <w:sz w:val="24"/>
          <w:szCs w:val="24"/>
        </w:rPr>
        <w:t>e compréhension des enjeux économiques, la décentralisation et le développement local ;</w:t>
      </w:r>
    </w:p>
    <w:p w14:paraId="5E237C44" w14:textId="77777777" w:rsidR="00363B02" w:rsidRDefault="008A5048" w:rsidP="008A5048">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81495D" w:rsidRPr="00067729">
        <w:rPr>
          <w:rFonts w:ascii="Times New Roman" w:hAnsi="Times New Roman" w:cs="Times New Roman"/>
          <w:sz w:val="24"/>
          <w:szCs w:val="24"/>
        </w:rPr>
        <w:t>voir une bonne maîtrise de la collect</w:t>
      </w:r>
      <w:r w:rsidR="00FF41C5" w:rsidRPr="00067729">
        <w:rPr>
          <w:rFonts w:ascii="Times New Roman" w:hAnsi="Times New Roman" w:cs="Times New Roman"/>
          <w:sz w:val="24"/>
          <w:szCs w:val="24"/>
        </w:rPr>
        <w:t>e et de l’analyse des données.</w:t>
      </w:r>
    </w:p>
    <w:p w14:paraId="12632681" w14:textId="77777777" w:rsidR="00A60BAF" w:rsidRDefault="00A60BAF" w:rsidP="008A5048">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Avoir une expérience avérée dans la conception et la réalisation de supports de communication</w:t>
      </w:r>
    </w:p>
    <w:p w14:paraId="00C8E8A0" w14:textId="77777777" w:rsidR="00A60BAF" w:rsidRDefault="00A60BAF" w:rsidP="008A5048">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Maitriser le français et l’Arabe</w:t>
      </w:r>
    </w:p>
    <w:p w14:paraId="3690F9B9" w14:textId="77777777" w:rsidR="00A60BAF" w:rsidRPr="00067729" w:rsidRDefault="00A60BAF" w:rsidP="008A5048">
      <w:pPr>
        <w:numPr>
          <w:ilvl w:val="0"/>
          <w:numId w:val="3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Maitriser l’Outil informatique</w:t>
      </w:r>
    </w:p>
    <w:p w14:paraId="72C8FF81" w14:textId="77777777" w:rsidR="00301E74" w:rsidRDefault="00301E74" w:rsidP="00A43148">
      <w:pPr>
        <w:spacing w:after="0" w:line="240" w:lineRule="auto"/>
        <w:contextualSpacing/>
        <w:jc w:val="both"/>
        <w:rPr>
          <w:rFonts w:ascii="Times New Roman" w:hAnsi="Times New Roman" w:cs="Times New Roman"/>
          <w:sz w:val="24"/>
          <w:szCs w:val="24"/>
        </w:rPr>
      </w:pPr>
    </w:p>
    <w:p w14:paraId="23FEE03E" w14:textId="77777777" w:rsidR="00301E74" w:rsidRDefault="00301E74" w:rsidP="00A43148">
      <w:pPr>
        <w:spacing w:after="0" w:line="240" w:lineRule="auto"/>
        <w:contextualSpacing/>
        <w:jc w:val="both"/>
        <w:rPr>
          <w:rFonts w:ascii="Times New Roman" w:hAnsi="Times New Roman" w:cs="Times New Roman"/>
          <w:sz w:val="24"/>
          <w:szCs w:val="24"/>
        </w:rPr>
      </w:pPr>
    </w:p>
    <w:p w14:paraId="03ED5F0D" w14:textId="77777777" w:rsidR="00301E74" w:rsidRDefault="00301E74" w:rsidP="00A43148">
      <w:pPr>
        <w:spacing w:after="0" w:line="240" w:lineRule="auto"/>
        <w:contextualSpacing/>
        <w:jc w:val="both"/>
        <w:rPr>
          <w:rFonts w:ascii="Times New Roman" w:hAnsi="Times New Roman" w:cs="Times New Roman"/>
          <w:sz w:val="24"/>
          <w:szCs w:val="24"/>
        </w:rPr>
      </w:pPr>
    </w:p>
    <w:p w14:paraId="446435DD" w14:textId="77777777" w:rsidR="00301E74" w:rsidRDefault="00301E74" w:rsidP="00A43148">
      <w:pPr>
        <w:spacing w:after="0" w:line="240" w:lineRule="auto"/>
        <w:contextualSpacing/>
        <w:jc w:val="both"/>
        <w:rPr>
          <w:rFonts w:ascii="Times New Roman" w:hAnsi="Times New Roman" w:cs="Times New Roman"/>
          <w:sz w:val="24"/>
          <w:szCs w:val="24"/>
        </w:rPr>
      </w:pPr>
    </w:p>
    <w:p w14:paraId="53732558" w14:textId="77777777" w:rsidR="00301E74" w:rsidRDefault="00301E74" w:rsidP="00A43148">
      <w:pPr>
        <w:spacing w:after="0" w:line="240" w:lineRule="auto"/>
        <w:contextualSpacing/>
        <w:jc w:val="both"/>
        <w:rPr>
          <w:rFonts w:ascii="Times New Roman" w:hAnsi="Times New Roman" w:cs="Times New Roman"/>
          <w:sz w:val="24"/>
          <w:szCs w:val="24"/>
        </w:rPr>
      </w:pPr>
    </w:p>
    <w:p w14:paraId="036C7471" w14:textId="77777777" w:rsidR="00301E74" w:rsidRDefault="00301E74" w:rsidP="00A43148">
      <w:pPr>
        <w:spacing w:after="0" w:line="240" w:lineRule="auto"/>
        <w:contextualSpacing/>
        <w:jc w:val="both"/>
        <w:rPr>
          <w:rFonts w:ascii="Times New Roman" w:hAnsi="Times New Roman" w:cs="Times New Roman"/>
          <w:sz w:val="24"/>
          <w:szCs w:val="24"/>
        </w:rPr>
      </w:pPr>
    </w:p>
    <w:p w14:paraId="72BBD3DC" w14:textId="77777777" w:rsidR="00301E74" w:rsidRDefault="00301E74" w:rsidP="00A43148">
      <w:pPr>
        <w:spacing w:after="0" w:line="240" w:lineRule="auto"/>
        <w:contextualSpacing/>
        <w:jc w:val="both"/>
        <w:rPr>
          <w:rFonts w:ascii="Times New Roman" w:hAnsi="Times New Roman" w:cs="Times New Roman"/>
          <w:sz w:val="24"/>
          <w:szCs w:val="24"/>
        </w:rPr>
      </w:pPr>
    </w:p>
    <w:p w14:paraId="2ABBA3B2" w14:textId="77777777" w:rsidR="00301E74" w:rsidRDefault="00301E74" w:rsidP="00A43148">
      <w:pPr>
        <w:spacing w:after="0" w:line="240" w:lineRule="auto"/>
        <w:contextualSpacing/>
        <w:jc w:val="both"/>
        <w:rPr>
          <w:rFonts w:ascii="Times New Roman" w:hAnsi="Times New Roman" w:cs="Times New Roman"/>
          <w:sz w:val="24"/>
          <w:szCs w:val="24"/>
        </w:rPr>
      </w:pPr>
    </w:p>
    <w:p w14:paraId="7B83B868" w14:textId="77777777" w:rsidR="00301E74" w:rsidRPr="00067729" w:rsidRDefault="00301E74" w:rsidP="00A43148">
      <w:pPr>
        <w:spacing w:after="0" w:line="240" w:lineRule="auto"/>
        <w:contextualSpacing/>
        <w:jc w:val="both"/>
        <w:rPr>
          <w:rFonts w:ascii="Times New Roman" w:hAnsi="Times New Roman" w:cs="Times New Roman"/>
          <w:sz w:val="24"/>
          <w:szCs w:val="24"/>
        </w:rPr>
      </w:pPr>
    </w:p>
    <w:p w14:paraId="07465855" w14:textId="77777777" w:rsidR="00881FCB" w:rsidRPr="00067729" w:rsidRDefault="001F5003" w:rsidP="00D96AAC">
      <w:pPr>
        <w:pStyle w:val="Titre"/>
      </w:pPr>
      <w:r w:rsidRPr="00067729">
        <w:t>Durée</w:t>
      </w:r>
    </w:p>
    <w:p w14:paraId="30B773BF" w14:textId="77777777" w:rsidR="0081495D" w:rsidRPr="00067729" w:rsidRDefault="0081495D" w:rsidP="00067729">
      <w:pPr>
        <w:pStyle w:val="NormalWeb"/>
        <w:jc w:val="both"/>
        <w:rPr>
          <w:rFonts w:ascii="Times New Roman" w:hAnsi="Times New Roman"/>
          <w:i/>
          <w:iCs/>
          <w:sz w:val="24"/>
          <w:szCs w:val="24"/>
          <w:u w:val="single"/>
        </w:rPr>
      </w:pPr>
      <w:r w:rsidRPr="00067729">
        <w:rPr>
          <w:rFonts w:ascii="Times New Roman" w:hAnsi="Times New Roman"/>
          <w:sz w:val="24"/>
          <w:szCs w:val="24"/>
        </w:rPr>
        <w:t xml:space="preserve"> </w:t>
      </w:r>
      <w:r w:rsidRPr="00067729">
        <w:rPr>
          <w:rFonts w:ascii="Times New Roman" w:hAnsi="Times New Roman"/>
          <w:i/>
          <w:iCs/>
          <w:sz w:val="24"/>
          <w:szCs w:val="24"/>
          <w:u w:val="single"/>
        </w:rPr>
        <w:t>La durée et le lieu de la mission</w:t>
      </w:r>
    </w:p>
    <w:p w14:paraId="08E02914" w14:textId="77777777" w:rsidR="003A3C3B" w:rsidRPr="00067729" w:rsidRDefault="0081495D" w:rsidP="008A5048">
      <w:pPr>
        <w:spacing w:line="240" w:lineRule="auto"/>
        <w:jc w:val="both"/>
        <w:rPr>
          <w:rFonts w:ascii="Times New Roman" w:hAnsi="Times New Roman" w:cs="Times New Roman"/>
          <w:sz w:val="24"/>
          <w:szCs w:val="24"/>
        </w:rPr>
      </w:pPr>
      <w:r w:rsidRPr="00067729">
        <w:rPr>
          <w:rFonts w:ascii="Times New Roman" w:hAnsi="Times New Roman" w:cs="Times New Roman"/>
          <w:sz w:val="24"/>
          <w:szCs w:val="24"/>
        </w:rPr>
        <w:t>La présente consultation qui aura lieu</w:t>
      </w:r>
      <w:r w:rsidR="00D31357">
        <w:rPr>
          <w:rFonts w:ascii="Times New Roman" w:hAnsi="Times New Roman" w:cs="Times New Roman"/>
          <w:sz w:val="24"/>
          <w:szCs w:val="24"/>
        </w:rPr>
        <w:t xml:space="preserve"> </w:t>
      </w:r>
      <w:r w:rsidR="00C92F6E">
        <w:rPr>
          <w:rFonts w:ascii="Times New Roman" w:hAnsi="Times New Roman" w:cs="Times New Roman"/>
          <w:sz w:val="24"/>
          <w:szCs w:val="24"/>
        </w:rPr>
        <w:t xml:space="preserve">principalement </w:t>
      </w:r>
      <w:r w:rsidR="00C92F6E" w:rsidRPr="00067729">
        <w:rPr>
          <w:rFonts w:ascii="Times New Roman" w:hAnsi="Times New Roman" w:cs="Times New Roman"/>
          <w:sz w:val="24"/>
          <w:szCs w:val="24"/>
        </w:rPr>
        <w:t>à</w:t>
      </w:r>
      <w:r w:rsidRPr="00067729">
        <w:rPr>
          <w:rFonts w:ascii="Times New Roman" w:hAnsi="Times New Roman" w:cs="Times New Roman"/>
          <w:sz w:val="24"/>
          <w:szCs w:val="24"/>
        </w:rPr>
        <w:t xml:space="preserve"> Nouakchott est prévue sur une durée de </w:t>
      </w:r>
      <w:r w:rsidR="00846D4B" w:rsidRPr="00067729">
        <w:rPr>
          <w:rFonts w:ascii="Times New Roman" w:hAnsi="Times New Roman" w:cs="Times New Roman"/>
          <w:sz w:val="24"/>
          <w:szCs w:val="24"/>
        </w:rPr>
        <w:t>soixante</w:t>
      </w:r>
      <w:r w:rsidR="003B103B" w:rsidRPr="00067729">
        <w:rPr>
          <w:rFonts w:ascii="Times New Roman" w:hAnsi="Times New Roman" w:cs="Times New Roman"/>
          <w:sz w:val="24"/>
          <w:szCs w:val="24"/>
        </w:rPr>
        <w:t xml:space="preserve"> (60)</w:t>
      </w:r>
      <w:r w:rsidR="00602921" w:rsidRPr="00067729">
        <w:rPr>
          <w:rFonts w:ascii="Times New Roman" w:hAnsi="Times New Roman" w:cs="Times New Roman"/>
          <w:sz w:val="24"/>
          <w:szCs w:val="24"/>
        </w:rPr>
        <w:t xml:space="preserve"> </w:t>
      </w:r>
      <w:r w:rsidR="003B103B" w:rsidRPr="00067729">
        <w:rPr>
          <w:rFonts w:ascii="Times New Roman" w:hAnsi="Times New Roman" w:cs="Times New Roman"/>
          <w:sz w:val="24"/>
          <w:szCs w:val="24"/>
        </w:rPr>
        <w:t>jours</w:t>
      </w:r>
      <w:r w:rsidR="00DE7FC3" w:rsidRPr="00067729">
        <w:rPr>
          <w:rFonts w:ascii="Times New Roman" w:hAnsi="Times New Roman" w:cs="Times New Roman"/>
          <w:sz w:val="24"/>
          <w:szCs w:val="24"/>
        </w:rPr>
        <w:t xml:space="preserve"> ouvrables sur trois mois (3)</w:t>
      </w:r>
      <w:r w:rsidR="003B103B" w:rsidRPr="00067729">
        <w:rPr>
          <w:rFonts w:ascii="Times New Roman" w:hAnsi="Times New Roman" w:cs="Times New Roman"/>
          <w:sz w:val="24"/>
          <w:szCs w:val="24"/>
        </w:rPr>
        <w:t xml:space="preserve"> à</w:t>
      </w:r>
      <w:r w:rsidRPr="00067729">
        <w:rPr>
          <w:rFonts w:ascii="Times New Roman" w:hAnsi="Times New Roman" w:cs="Times New Roman"/>
          <w:sz w:val="24"/>
          <w:szCs w:val="24"/>
        </w:rPr>
        <w:t xml:space="preserve"> compter d</w:t>
      </w:r>
      <w:r w:rsidR="00346622" w:rsidRPr="00067729">
        <w:rPr>
          <w:rFonts w:ascii="Times New Roman" w:hAnsi="Times New Roman" w:cs="Times New Roman"/>
          <w:sz w:val="24"/>
          <w:szCs w:val="24"/>
        </w:rPr>
        <w:t>e</w:t>
      </w:r>
      <w:r w:rsidRPr="00067729">
        <w:rPr>
          <w:rFonts w:ascii="Times New Roman" w:hAnsi="Times New Roman" w:cs="Times New Roman"/>
          <w:sz w:val="24"/>
          <w:szCs w:val="24"/>
        </w:rPr>
        <w:t xml:space="preserve"> la signature du contrat.</w:t>
      </w:r>
      <w:r w:rsidR="00346622" w:rsidRPr="00067729">
        <w:rPr>
          <w:rFonts w:ascii="Times New Roman" w:hAnsi="Times New Roman" w:cs="Times New Roman"/>
          <w:sz w:val="24"/>
          <w:szCs w:val="24"/>
        </w:rPr>
        <w:t xml:space="preserve"> </w:t>
      </w:r>
      <w:r w:rsidR="00F5266B" w:rsidRPr="00067729">
        <w:rPr>
          <w:rFonts w:ascii="Times New Roman" w:hAnsi="Times New Roman" w:cs="Times New Roman"/>
          <w:sz w:val="24"/>
          <w:szCs w:val="24"/>
        </w:rPr>
        <w:t xml:space="preserve">Cependant, </w:t>
      </w:r>
      <w:r w:rsidR="001E2915">
        <w:rPr>
          <w:rFonts w:ascii="Times New Roman" w:hAnsi="Times New Roman" w:cs="Times New Roman"/>
          <w:sz w:val="24"/>
          <w:szCs w:val="24"/>
        </w:rPr>
        <w:t>le consultant</w:t>
      </w:r>
      <w:r w:rsidR="008A5048">
        <w:rPr>
          <w:rFonts w:ascii="Times New Roman" w:hAnsi="Times New Roman" w:cs="Times New Roman"/>
          <w:sz w:val="24"/>
          <w:szCs w:val="24"/>
        </w:rPr>
        <w:t xml:space="preserve"> </w:t>
      </w:r>
      <w:r w:rsidR="003B103B" w:rsidRPr="00067729">
        <w:rPr>
          <w:rFonts w:ascii="Times New Roman" w:hAnsi="Times New Roman" w:cs="Times New Roman"/>
          <w:sz w:val="24"/>
          <w:szCs w:val="24"/>
        </w:rPr>
        <w:t>est tenu d</w:t>
      </w:r>
      <w:r w:rsidR="001E2915">
        <w:rPr>
          <w:rFonts w:ascii="Times New Roman" w:hAnsi="Times New Roman" w:cs="Times New Roman"/>
          <w:sz w:val="24"/>
          <w:szCs w:val="24"/>
        </w:rPr>
        <w:t>’effectuer</w:t>
      </w:r>
      <w:r w:rsidR="00D96AAC">
        <w:rPr>
          <w:rFonts w:ascii="Times New Roman" w:hAnsi="Times New Roman" w:cs="Times New Roman"/>
          <w:sz w:val="24"/>
          <w:szCs w:val="24"/>
        </w:rPr>
        <w:t xml:space="preserve"> </w:t>
      </w:r>
      <w:r w:rsidR="0057105A" w:rsidRPr="00067729">
        <w:rPr>
          <w:rFonts w:ascii="Times New Roman" w:hAnsi="Times New Roman" w:cs="Times New Roman"/>
          <w:sz w:val="24"/>
          <w:szCs w:val="24"/>
        </w:rPr>
        <w:t>quelques déplacements su</w:t>
      </w:r>
      <w:r w:rsidR="00F5266B" w:rsidRPr="00067729">
        <w:rPr>
          <w:rFonts w:ascii="Times New Roman" w:hAnsi="Times New Roman" w:cs="Times New Roman"/>
          <w:sz w:val="24"/>
          <w:szCs w:val="24"/>
        </w:rPr>
        <w:t>r le terrain.</w:t>
      </w:r>
    </w:p>
    <w:p w14:paraId="1A948AB5" w14:textId="77777777" w:rsidR="0081495D" w:rsidRPr="00067729" w:rsidRDefault="00A60BAF" w:rsidP="00A43148">
      <w:pPr>
        <w:pStyle w:val="Titre"/>
      </w:pPr>
      <w:r>
        <w:t>Rendus :</w:t>
      </w:r>
    </w:p>
    <w:p w14:paraId="4F99FC33" w14:textId="77777777" w:rsidR="00FF41C5" w:rsidRPr="00067729" w:rsidRDefault="00585705" w:rsidP="001E2915">
      <w:pPr>
        <w:pStyle w:val="NormalWeb"/>
        <w:numPr>
          <w:ilvl w:val="0"/>
          <w:numId w:val="18"/>
        </w:numPr>
        <w:jc w:val="both"/>
        <w:rPr>
          <w:rFonts w:ascii="Times New Roman" w:hAnsi="Times New Roman"/>
          <w:sz w:val="24"/>
          <w:szCs w:val="24"/>
        </w:rPr>
      </w:pPr>
      <w:r w:rsidRPr="00067729">
        <w:rPr>
          <w:rFonts w:ascii="Times New Roman" w:hAnsi="Times New Roman"/>
          <w:b/>
          <w:bCs/>
          <w:sz w:val="24"/>
          <w:szCs w:val="24"/>
        </w:rPr>
        <w:t>Une note de cadrage méthodologique</w:t>
      </w:r>
      <w:r w:rsidR="005C28A4" w:rsidRPr="00067729">
        <w:rPr>
          <w:rFonts w:ascii="Times New Roman" w:hAnsi="Times New Roman"/>
          <w:sz w:val="24"/>
          <w:szCs w:val="24"/>
        </w:rPr>
        <w:t xml:space="preserve"> </w:t>
      </w:r>
      <w:r w:rsidR="001E2915">
        <w:rPr>
          <w:rFonts w:ascii="Times New Roman" w:hAnsi="Times New Roman"/>
          <w:sz w:val="24"/>
          <w:szCs w:val="24"/>
        </w:rPr>
        <w:t xml:space="preserve">conçu </w:t>
      </w:r>
      <w:r w:rsidR="00C92F6E">
        <w:rPr>
          <w:rFonts w:ascii="Times New Roman" w:hAnsi="Times New Roman"/>
          <w:sz w:val="24"/>
          <w:szCs w:val="24"/>
        </w:rPr>
        <w:t>10</w:t>
      </w:r>
      <w:r w:rsidR="00D31357">
        <w:rPr>
          <w:rFonts w:ascii="Times New Roman" w:hAnsi="Times New Roman"/>
          <w:sz w:val="24"/>
          <w:szCs w:val="24"/>
        </w:rPr>
        <w:t xml:space="preserve"> jours </w:t>
      </w:r>
      <w:r w:rsidR="00363312" w:rsidRPr="00067729">
        <w:rPr>
          <w:rFonts w:ascii="Times New Roman" w:hAnsi="Times New Roman"/>
          <w:sz w:val="24"/>
          <w:szCs w:val="24"/>
        </w:rPr>
        <w:t>après</w:t>
      </w:r>
      <w:r w:rsidRPr="00067729">
        <w:rPr>
          <w:rFonts w:ascii="Times New Roman" w:hAnsi="Times New Roman"/>
          <w:sz w:val="24"/>
          <w:szCs w:val="24"/>
        </w:rPr>
        <w:t xml:space="preserve"> la signature du contrat mettant en exergue la compréhension et l’interprétation des termes de référence, la méthodologie, le plan de travail et le calendrier pour la réalisation du travail.</w:t>
      </w:r>
    </w:p>
    <w:p w14:paraId="616CFE14" w14:textId="77777777" w:rsidR="0057105A" w:rsidRPr="00067729" w:rsidRDefault="0057105A" w:rsidP="00067729">
      <w:pPr>
        <w:pStyle w:val="NormalWeb"/>
        <w:numPr>
          <w:ilvl w:val="0"/>
          <w:numId w:val="18"/>
        </w:numPr>
        <w:jc w:val="both"/>
        <w:rPr>
          <w:rFonts w:ascii="Times New Roman" w:hAnsi="Times New Roman"/>
          <w:sz w:val="24"/>
          <w:szCs w:val="24"/>
        </w:rPr>
      </w:pPr>
      <w:r w:rsidRPr="00067729">
        <w:rPr>
          <w:rFonts w:ascii="Times New Roman" w:hAnsi="Times New Roman"/>
          <w:b/>
          <w:bCs/>
          <w:sz w:val="24"/>
          <w:szCs w:val="24"/>
        </w:rPr>
        <w:t xml:space="preserve"> </w:t>
      </w:r>
      <w:r w:rsidR="00593EF3" w:rsidRPr="00067729">
        <w:rPr>
          <w:rFonts w:ascii="Times New Roman" w:hAnsi="Times New Roman"/>
          <w:b/>
          <w:bCs/>
          <w:sz w:val="24"/>
          <w:szCs w:val="24"/>
        </w:rPr>
        <w:t>Les</w:t>
      </w:r>
      <w:r w:rsidRPr="00067729">
        <w:rPr>
          <w:rFonts w:ascii="Times New Roman" w:hAnsi="Times New Roman"/>
          <w:b/>
          <w:bCs/>
          <w:sz w:val="24"/>
          <w:szCs w:val="24"/>
        </w:rPr>
        <w:t xml:space="preserve"> principaux livrables</w:t>
      </w:r>
      <w:r w:rsidRPr="00067729">
        <w:rPr>
          <w:rFonts w:ascii="Times New Roman" w:hAnsi="Times New Roman"/>
          <w:sz w:val="24"/>
          <w:szCs w:val="24"/>
        </w:rPr>
        <w:t xml:space="preserve"> de la consultation </w:t>
      </w:r>
      <w:r w:rsidR="00B05A13" w:rsidRPr="00067729">
        <w:rPr>
          <w:rFonts w:ascii="Times New Roman" w:hAnsi="Times New Roman"/>
          <w:sz w:val="24"/>
          <w:szCs w:val="24"/>
        </w:rPr>
        <w:t xml:space="preserve">sont </w:t>
      </w:r>
      <w:r w:rsidRPr="00067729">
        <w:rPr>
          <w:rFonts w:ascii="Times New Roman" w:hAnsi="Times New Roman"/>
          <w:sz w:val="24"/>
          <w:szCs w:val="24"/>
        </w:rPr>
        <w:t>la production des notes relatives au</w:t>
      </w:r>
      <w:r w:rsidR="00AE3A6F" w:rsidRPr="00067729">
        <w:rPr>
          <w:rFonts w:ascii="Times New Roman" w:hAnsi="Times New Roman"/>
          <w:sz w:val="24"/>
          <w:szCs w:val="24"/>
        </w:rPr>
        <w:t>x</w:t>
      </w:r>
      <w:r w:rsidRPr="00067729">
        <w:rPr>
          <w:rFonts w:ascii="Times New Roman" w:hAnsi="Times New Roman"/>
          <w:sz w:val="24"/>
          <w:szCs w:val="24"/>
        </w:rPr>
        <w:t xml:space="preserve"> résultats atte</w:t>
      </w:r>
      <w:r w:rsidR="00363B02" w:rsidRPr="00067729">
        <w:rPr>
          <w:rFonts w:ascii="Times New Roman" w:hAnsi="Times New Roman"/>
          <w:sz w:val="24"/>
          <w:szCs w:val="24"/>
        </w:rPr>
        <w:t>ndus dont notamment :</w:t>
      </w:r>
    </w:p>
    <w:p w14:paraId="2D5C1F08" w14:textId="77777777" w:rsidR="0057105A" w:rsidRPr="00067729" w:rsidRDefault="00593EF3" w:rsidP="00191639">
      <w:pPr>
        <w:pStyle w:val="NormalWeb"/>
        <w:numPr>
          <w:ilvl w:val="0"/>
          <w:numId w:val="35"/>
        </w:numPr>
        <w:jc w:val="both"/>
        <w:rPr>
          <w:rFonts w:ascii="Times New Roman" w:hAnsi="Times New Roman"/>
          <w:sz w:val="24"/>
          <w:szCs w:val="24"/>
        </w:rPr>
      </w:pPr>
      <w:r w:rsidRPr="00067729">
        <w:rPr>
          <w:rFonts w:ascii="Times New Roman" w:hAnsi="Times New Roman"/>
          <w:sz w:val="24"/>
          <w:szCs w:val="24"/>
        </w:rPr>
        <w:t>Une</w:t>
      </w:r>
      <w:r w:rsidR="0057105A" w:rsidRPr="00067729">
        <w:rPr>
          <w:rFonts w:ascii="Times New Roman" w:hAnsi="Times New Roman"/>
          <w:sz w:val="24"/>
          <w:szCs w:val="24"/>
        </w:rPr>
        <w:t xml:space="preserve"> note sur les politiques et </w:t>
      </w:r>
      <w:r w:rsidR="001E2915">
        <w:rPr>
          <w:rFonts w:ascii="Times New Roman" w:hAnsi="Times New Roman"/>
          <w:sz w:val="24"/>
          <w:szCs w:val="24"/>
        </w:rPr>
        <w:t>stratégies de communication</w:t>
      </w:r>
      <w:r w:rsidR="0057105A" w:rsidRPr="00067729">
        <w:rPr>
          <w:rFonts w:ascii="Times New Roman" w:hAnsi="Times New Roman"/>
          <w:sz w:val="24"/>
          <w:szCs w:val="24"/>
        </w:rPr>
        <w:t>.</w:t>
      </w:r>
    </w:p>
    <w:p w14:paraId="421F409C" w14:textId="77777777" w:rsidR="0057105A" w:rsidRPr="00067729" w:rsidRDefault="00593EF3" w:rsidP="00D31357">
      <w:pPr>
        <w:pStyle w:val="NormalWeb"/>
        <w:numPr>
          <w:ilvl w:val="0"/>
          <w:numId w:val="35"/>
        </w:numPr>
        <w:jc w:val="both"/>
        <w:rPr>
          <w:rFonts w:ascii="Times New Roman" w:hAnsi="Times New Roman"/>
          <w:sz w:val="24"/>
          <w:szCs w:val="24"/>
        </w:rPr>
      </w:pPr>
      <w:r w:rsidRPr="00067729">
        <w:rPr>
          <w:rFonts w:ascii="Times New Roman" w:hAnsi="Times New Roman"/>
          <w:sz w:val="24"/>
          <w:szCs w:val="24"/>
        </w:rPr>
        <w:t>Une</w:t>
      </w:r>
      <w:r w:rsidR="0057105A" w:rsidRPr="00067729">
        <w:rPr>
          <w:rFonts w:ascii="Times New Roman" w:hAnsi="Times New Roman"/>
          <w:sz w:val="24"/>
          <w:szCs w:val="24"/>
        </w:rPr>
        <w:t xml:space="preserve"> note sur l’état des lieux des outils et supports de communication existants. </w:t>
      </w:r>
    </w:p>
    <w:p w14:paraId="43FE7E2F" w14:textId="77777777" w:rsidR="0057105A" w:rsidRPr="00067729" w:rsidRDefault="00593EF3" w:rsidP="00D31357">
      <w:pPr>
        <w:pStyle w:val="NormalWeb"/>
        <w:numPr>
          <w:ilvl w:val="0"/>
          <w:numId w:val="35"/>
        </w:numPr>
        <w:jc w:val="both"/>
        <w:rPr>
          <w:rFonts w:ascii="Times New Roman" w:hAnsi="Times New Roman"/>
          <w:sz w:val="24"/>
          <w:szCs w:val="24"/>
        </w:rPr>
      </w:pPr>
      <w:r w:rsidRPr="00067729">
        <w:rPr>
          <w:rFonts w:ascii="Times New Roman" w:hAnsi="Times New Roman"/>
          <w:sz w:val="24"/>
          <w:szCs w:val="24"/>
        </w:rPr>
        <w:t>Une</w:t>
      </w:r>
      <w:r w:rsidR="0057105A" w:rsidRPr="00067729">
        <w:rPr>
          <w:rFonts w:ascii="Times New Roman" w:hAnsi="Times New Roman"/>
          <w:sz w:val="24"/>
          <w:szCs w:val="24"/>
        </w:rPr>
        <w:t xml:space="preserve"> note sur les cibles identifiées auxquelles vont s’adresser les messages en fonction des diff</w:t>
      </w:r>
      <w:r w:rsidR="00BF0E58" w:rsidRPr="00067729">
        <w:rPr>
          <w:rFonts w:ascii="Times New Roman" w:hAnsi="Times New Roman"/>
          <w:sz w:val="24"/>
          <w:szCs w:val="24"/>
        </w:rPr>
        <w:t xml:space="preserve">érentes composantes du </w:t>
      </w:r>
      <w:r w:rsidR="00C92F6E" w:rsidRPr="00067729">
        <w:rPr>
          <w:rFonts w:ascii="Times New Roman" w:hAnsi="Times New Roman"/>
          <w:sz w:val="24"/>
          <w:szCs w:val="24"/>
        </w:rPr>
        <w:t>projet.</w:t>
      </w:r>
    </w:p>
    <w:p w14:paraId="153B9EED" w14:textId="77777777" w:rsidR="00812B87" w:rsidRPr="00067729" w:rsidRDefault="00593EF3" w:rsidP="00D31357">
      <w:pPr>
        <w:pStyle w:val="NormalWeb"/>
        <w:numPr>
          <w:ilvl w:val="0"/>
          <w:numId w:val="35"/>
        </w:numPr>
        <w:jc w:val="both"/>
        <w:rPr>
          <w:rFonts w:ascii="Times New Roman" w:hAnsi="Times New Roman"/>
          <w:sz w:val="24"/>
          <w:szCs w:val="24"/>
        </w:rPr>
      </w:pPr>
      <w:r w:rsidRPr="00067729">
        <w:rPr>
          <w:rFonts w:ascii="Times New Roman" w:hAnsi="Times New Roman"/>
          <w:sz w:val="24"/>
          <w:szCs w:val="24"/>
        </w:rPr>
        <w:t>Une</w:t>
      </w:r>
      <w:r w:rsidR="0057105A" w:rsidRPr="00067729">
        <w:rPr>
          <w:rFonts w:ascii="Times New Roman" w:hAnsi="Times New Roman"/>
          <w:sz w:val="24"/>
          <w:szCs w:val="24"/>
        </w:rPr>
        <w:t xml:space="preserve"> note relatant les messages clés identifiés ainsi que les supports et canaux de communication.</w:t>
      </w:r>
    </w:p>
    <w:p w14:paraId="2B4CB960" w14:textId="77777777" w:rsidR="0057105A" w:rsidRPr="00A60BAF" w:rsidRDefault="00593EF3" w:rsidP="00191639">
      <w:pPr>
        <w:pStyle w:val="NormalWeb"/>
        <w:numPr>
          <w:ilvl w:val="0"/>
          <w:numId w:val="35"/>
        </w:numPr>
        <w:jc w:val="both"/>
        <w:rPr>
          <w:rFonts w:ascii="Times New Roman" w:hAnsi="Times New Roman"/>
          <w:sz w:val="24"/>
          <w:szCs w:val="24"/>
        </w:rPr>
      </w:pPr>
      <w:r w:rsidRPr="00067729">
        <w:rPr>
          <w:rFonts w:ascii="Times New Roman" w:hAnsi="Times New Roman"/>
          <w:sz w:val="24"/>
          <w:szCs w:val="24"/>
        </w:rPr>
        <w:t>Une</w:t>
      </w:r>
      <w:r w:rsidR="00812B87" w:rsidRPr="00067729">
        <w:rPr>
          <w:rFonts w:ascii="Times New Roman" w:hAnsi="Times New Roman"/>
          <w:sz w:val="24"/>
          <w:szCs w:val="24"/>
        </w:rPr>
        <w:t xml:space="preserve"> note de conception d’</w:t>
      </w:r>
      <w:r w:rsidR="00812B87" w:rsidRPr="00067729">
        <w:rPr>
          <w:rFonts w:ascii="Times New Roman" w:eastAsia="Times New Roman" w:hAnsi="Times New Roman"/>
          <w:sz w:val="24"/>
          <w:szCs w:val="24"/>
        </w:rPr>
        <w:t>un système de suivi - évaluation identifiant les méthodes et indicateurs nécessaires pour mesurer l’impact de la stratégie de communication ;</w:t>
      </w:r>
    </w:p>
    <w:p w14:paraId="39705218" w14:textId="77777777" w:rsidR="00A60BAF" w:rsidRPr="00067729" w:rsidRDefault="00A60BAF" w:rsidP="00191639">
      <w:pPr>
        <w:pStyle w:val="NormalWeb"/>
        <w:numPr>
          <w:ilvl w:val="0"/>
          <w:numId w:val="35"/>
        </w:numPr>
        <w:jc w:val="both"/>
        <w:rPr>
          <w:rFonts w:ascii="Times New Roman" w:hAnsi="Times New Roman"/>
          <w:sz w:val="24"/>
          <w:szCs w:val="24"/>
        </w:rPr>
      </w:pPr>
      <w:r>
        <w:rPr>
          <w:rFonts w:ascii="Times New Roman" w:hAnsi="Times New Roman"/>
          <w:sz w:val="24"/>
          <w:szCs w:val="24"/>
        </w:rPr>
        <w:t xml:space="preserve">Un rapport provisoire et le rapport final pour validation </w:t>
      </w:r>
    </w:p>
    <w:p w14:paraId="250A41BB" w14:textId="77777777" w:rsidR="0057105A" w:rsidRPr="00067729" w:rsidRDefault="00593EF3" w:rsidP="00191639">
      <w:pPr>
        <w:pStyle w:val="NormalWeb"/>
        <w:numPr>
          <w:ilvl w:val="0"/>
          <w:numId w:val="35"/>
        </w:numPr>
        <w:jc w:val="both"/>
        <w:rPr>
          <w:rFonts w:ascii="Times New Roman" w:hAnsi="Times New Roman"/>
          <w:sz w:val="24"/>
          <w:szCs w:val="24"/>
        </w:rPr>
      </w:pPr>
      <w:r w:rsidRPr="00067729">
        <w:rPr>
          <w:rFonts w:ascii="Times New Roman" w:hAnsi="Times New Roman"/>
          <w:sz w:val="24"/>
          <w:szCs w:val="24"/>
        </w:rPr>
        <w:lastRenderedPageBreak/>
        <w:t>Une</w:t>
      </w:r>
      <w:r w:rsidR="0057105A" w:rsidRPr="00067729">
        <w:rPr>
          <w:rFonts w:ascii="Times New Roman" w:hAnsi="Times New Roman"/>
          <w:sz w:val="24"/>
          <w:szCs w:val="24"/>
        </w:rPr>
        <w:t xml:space="preserve"> note contenant un plan d’action prévisionnel budgété sur 5 ans</w:t>
      </w:r>
      <w:r w:rsidR="00602921" w:rsidRPr="00067729">
        <w:rPr>
          <w:rFonts w:ascii="Times New Roman" w:hAnsi="Times New Roman"/>
          <w:sz w:val="24"/>
          <w:szCs w:val="24"/>
        </w:rPr>
        <w:t xml:space="preserve"> du projet MOUDOUN</w:t>
      </w:r>
      <w:r w:rsidR="0057105A" w:rsidRPr="00067729">
        <w:rPr>
          <w:rFonts w:ascii="Times New Roman" w:hAnsi="Times New Roman"/>
          <w:sz w:val="24"/>
          <w:szCs w:val="24"/>
        </w:rPr>
        <w:t>.</w:t>
      </w:r>
    </w:p>
    <w:p w14:paraId="158862B3" w14:textId="77777777" w:rsidR="00A43148" w:rsidRDefault="001E2915" w:rsidP="00A60BAF">
      <w:pPr>
        <w:pStyle w:val="Paragraphedeliste"/>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57105A" w:rsidRPr="00067729">
        <w:rPr>
          <w:rFonts w:ascii="Times New Roman" w:hAnsi="Times New Roman" w:cs="Times New Roman"/>
          <w:sz w:val="24"/>
          <w:szCs w:val="24"/>
        </w:rPr>
        <w:t xml:space="preserve">e principal livrable est la production du </w:t>
      </w:r>
      <w:r w:rsidR="0057105A" w:rsidRPr="00067729">
        <w:rPr>
          <w:rFonts w:ascii="Times New Roman" w:hAnsi="Times New Roman" w:cs="Times New Roman"/>
          <w:b/>
          <w:bCs/>
          <w:sz w:val="24"/>
          <w:szCs w:val="24"/>
          <w:u w:val="single"/>
        </w:rPr>
        <w:t>document de la stratégie de communication</w:t>
      </w:r>
      <w:r w:rsidR="00A60BAF">
        <w:rPr>
          <w:rFonts w:ascii="Times New Roman" w:hAnsi="Times New Roman" w:cs="Times New Roman"/>
          <w:b/>
          <w:bCs/>
          <w:sz w:val="24"/>
          <w:szCs w:val="24"/>
          <w:u w:val="single"/>
        </w:rPr>
        <w:t xml:space="preserve"> et  le </w:t>
      </w:r>
      <w:r w:rsidR="00A60BAF" w:rsidRPr="00A60BAF">
        <w:rPr>
          <w:rFonts w:ascii="Times New Roman" w:hAnsi="Times New Roman" w:cs="Times New Roman"/>
          <w:b/>
          <w:bCs/>
          <w:sz w:val="24"/>
          <w:szCs w:val="24"/>
          <w:u w:val="single"/>
        </w:rPr>
        <w:t>plan de Communication et de visibilité pluriannuel</w:t>
      </w:r>
      <w:r w:rsidR="0057105A" w:rsidRPr="00067729">
        <w:rPr>
          <w:rFonts w:ascii="Times New Roman" w:hAnsi="Times New Roman" w:cs="Times New Roman"/>
          <w:sz w:val="24"/>
          <w:szCs w:val="24"/>
        </w:rPr>
        <w:t xml:space="preserve"> </w:t>
      </w:r>
    </w:p>
    <w:p w14:paraId="2C3F369C" w14:textId="77777777" w:rsidR="00301E74" w:rsidRDefault="00301E74" w:rsidP="00301E74">
      <w:pPr>
        <w:pStyle w:val="Paragraphedeliste"/>
        <w:spacing w:line="240" w:lineRule="auto"/>
        <w:jc w:val="both"/>
        <w:rPr>
          <w:rFonts w:ascii="Times New Roman" w:hAnsi="Times New Roman" w:cs="Times New Roman"/>
          <w:sz w:val="24"/>
          <w:szCs w:val="24"/>
        </w:rPr>
      </w:pPr>
    </w:p>
    <w:p w14:paraId="101EC063" w14:textId="77777777" w:rsidR="00301E74" w:rsidRDefault="00301E74" w:rsidP="00301E74">
      <w:pPr>
        <w:pStyle w:val="Paragraphedeliste"/>
        <w:spacing w:line="240" w:lineRule="auto"/>
        <w:jc w:val="both"/>
        <w:rPr>
          <w:rFonts w:ascii="Times New Roman" w:hAnsi="Times New Roman" w:cs="Times New Roman"/>
          <w:sz w:val="24"/>
          <w:szCs w:val="24"/>
        </w:rPr>
      </w:pPr>
    </w:p>
    <w:p w14:paraId="06C754E9" w14:textId="77777777" w:rsidR="007E60FB" w:rsidRPr="00A43148" w:rsidRDefault="00205E79" w:rsidP="00A43148">
      <w:pPr>
        <w:pStyle w:val="Titre"/>
      </w:pPr>
      <w:r w:rsidRPr="00A43148">
        <w:t>Annexes</w:t>
      </w:r>
    </w:p>
    <w:p w14:paraId="281111F0" w14:textId="77777777" w:rsidR="00431649" w:rsidRPr="002E7E5A" w:rsidRDefault="00585705" w:rsidP="006E11E1">
      <w:pPr>
        <w:spacing w:line="240" w:lineRule="auto"/>
        <w:jc w:val="both"/>
        <w:rPr>
          <w:rFonts w:ascii="Times New Roman" w:hAnsi="Times New Roman" w:cs="Times New Roman"/>
          <w:b/>
          <w:bCs/>
          <w:sz w:val="24"/>
          <w:szCs w:val="24"/>
        </w:rPr>
      </w:pPr>
      <w:r w:rsidRPr="002E7E5A">
        <w:rPr>
          <w:rFonts w:ascii="Times New Roman" w:hAnsi="Times New Roman" w:cs="Times New Roman"/>
          <w:b/>
          <w:bCs/>
          <w:sz w:val="24"/>
          <w:szCs w:val="24"/>
        </w:rPr>
        <w:t xml:space="preserve"> Le tableau</w:t>
      </w:r>
      <w:r w:rsidR="00977EB5" w:rsidRPr="002E7E5A">
        <w:rPr>
          <w:rFonts w:ascii="Times New Roman" w:hAnsi="Times New Roman" w:cs="Times New Roman"/>
          <w:b/>
          <w:bCs/>
          <w:sz w:val="24"/>
          <w:szCs w:val="24"/>
        </w:rPr>
        <w:t xml:space="preserve"> synoptique ci</w:t>
      </w:r>
      <w:r w:rsidRPr="002E7E5A">
        <w:rPr>
          <w:rFonts w:ascii="Times New Roman" w:hAnsi="Times New Roman" w:cs="Times New Roman"/>
          <w:b/>
          <w:bCs/>
          <w:sz w:val="24"/>
          <w:szCs w:val="24"/>
        </w:rPr>
        <w:t>-dessous récapitule les livrables attendus</w:t>
      </w:r>
    </w:p>
    <w:tbl>
      <w:tblPr>
        <w:tblStyle w:val="TableauGrille1Clair"/>
        <w:tblW w:w="10207" w:type="dxa"/>
        <w:tblLook w:val="04A0" w:firstRow="1" w:lastRow="0" w:firstColumn="1" w:lastColumn="0" w:noHBand="0" w:noVBand="1"/>
      </w:tblPr>
      <w:tblGrid>
        <w:gridCol w:w="3119"/>
        <w:gridCol w:w="2268"/>
        <w:gridCol w:w="2410"/>
        <w:gridCol w:w="2410"/>
      </w:tblGrid>
      <w:tr w:rsidR="00431649" w:rsidRPr="009C0168" w14:paraId="0410DBEB" w14:textId="77777777" w:rsidTr="005F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E9ECDE" w14:textId="77777777" w:rsidR="00431649" w:rsidRPr="005F151F" w:rsidRDefault="00431649" w:rsidP="005F151F">
            <w:pPr>
              <w:rPr>
                <w:sz w:val="24"/>
                <w:szCs w:val="24"/>
              </w:rPr>
            </w:pPr>
            <w:r w:rsidRPr="005F151F">
              <w:rPr>
                <w:sz w:val="24"/>
                <w:szCs w:val="24"/>
              </w:rPr>
              <w:t>Livrables</w:t>
            </w:r>
          </w:p>
        </w:tc>
        <w:tc>
          <w:tcPr>
            <w:tcW w:w="2268" w:type="dxa"/>
          </w:tcPr>
          <w:p w14:paraId="7630E1D4" w14:textId="77777777" w:rsidR="00431649" w:rsidRPr="005F151F" w:rsidRDefault="00431649" w:rsidP="005F151F">
            <w:pPr>
              <w:cnfStyle w:val="100000000000" w:firstRow="1" w:lastRow="0" w:firstColumn="0" w:lastColumn="0" w:oddVBand="0" w:evenVBand="0" w:oddHBand="0" w:evenHBand="0" w:firstRowFirstColumn="0" w:firstRowLastColumn="0" w:lastRowFirstColumn="0" w:lastRowLastColumn="0"/>
              <w:rPr>
                <w:sz w:val="24"/>
                <w:szCs w:val="24"/>
              </w:rPr>
            </w:pPr>
            <w:r w:rsidRPr="005F151F">
              <w:rPr>
                <w:sz w:val="24"/>
                <w:szCs w:val="24"/>
              </w:rPr>
              <w:t>Responsables</w:t>
            </w:r>
          </w:p>
        </w:tc>
        <w:tc>
          <w:tcPr>
            <w:tcW w:w="2410" w:type="dxa"/>
          </w:tcPr>
          <w:p w14:paraId="4C547268" w14:textId="77777777" w:rsidR="00431649" w:rsidRPr="005F151F" w:rsidRDefault="00431649" w:rsidP="005F151F">
            <w:pPr>
              <w:cnfStyle w:val="100000000000" w:firstRow="1" w:lastRow="0" w:firstColumn="0" w:lastColumn="0" w:oddVBand="0" w:evenVBand="0" w:oddHBand="0" w:evenHBand="0" w:firstRowFirstColumn="0" w:firstRowLastColumn="0" w:lastRowFirstColumn="0" w:lastRowLastColumn="0"/>
              <w:rPr>
                <w:sz w:val="24"/>
                <w:szCs w:val="24"/>
              </w:rPr>
            </w:pPr>
            <w:r w:rsidRPr="005F151F">
              <w:rPr>
                <w:sz w:val="24"/>
                <w:szCs w:val="24"/>
              </w:rPr>
              <w:t>Date de soumission</w:t>
            </w:r>
          </w:p>
        </w:tc>
        <w:tc>
          <w:tcPr>
            <w:tcW w:w="2410" w:type="dxa"/>
          </w:tcPr>
          <w:p w14:paraId="5EB5EB4D" w14:textId="77777777" w:rsidR="00431649" w:rsidRPr="005F151F" w:rsidRDefault="005F151F" w:rsidP="005F151F">
            <w:pPr>
              <w:cnfStyle w:val="100000000000" w:firstRow="1" w:lastRow="0" w:firstColumn="0" w:lastColumn="0" w:oddVBand="0" w:evenVBand="0" w:oddHBand="0" w:evenHBand="0" w:firstRowFirstColumn="0" w:firstRowLastColumn="0" w:lastRowFirstColumn="0" w:lastRowLastColumn="0"/>
              <w:rPr>
                <w:sz w:val="24"/>
                <w:szCs w:val="24"/>
              </w:rPr>
            </w:pPr>
            <w:r w:rsidRPr="005F151F">
              <w:rPr>
                <w:sz w:val="24"/>
                <w:szCs w:val="24"/>
              </w:rPr>
              <w:t xml:space="preserve">Revue </w:t>
            </w:r>
            <w:r w:rsidR="00431649" w:rsidRPr="005F151F">
              <w:rPr>
                <w:sz w:val="24"/>
                <w:szCs w:val="24"/>
              </w:rPr>
              <w:t>et approbation</w:t>
            </w:r>
          </w:p>
        </w:tc>
      </w:tr>
      <w:tr w:rsidR="00431649" w:rsidRPr="009C0168" w14:paraId="67229D39" w14:textId="77777777" w:rsidTr="005F151F">
        <w:tc>
          <w:tcPr>
            <w:cnfStyle w:val="001000000000" w:firstRow="0" w:lastRow="0" w:firstColumn="1" w:lastColumn="0" w:oddVBand="0" w:evenVBand="0" w:oddHBand="0" w:evenHBand="0" w:firstRowFirstColumn="0" w:firstRowLastColumn="0" w:lastRowFirstColumn="0" w:lastRowLastColumn="0"/>
            <w:tcW w:w="3119" w:type="dxa"/>
          </w:tcPr>
          <w:p w14:paraId="15D16BEA" w14:textId="77777777" w:rsidR="00431649" w:rsidRPr="009C0168" w:rsidRDefault="00431649" w:rsidP="005F151F">
            <w:r w:rsidRPr="009C0168">
              <w:t>Note de cadrage collective</w:t>
            </w:r>
          </w:p>
        </w:tc>
        <w:tc>
          <w:tcPr>
            <w:tcW w:w="2268" w:type="dxa"/>
          </w:tcPr>
          <w:p w14:paraId="1E25A390" w14:textId="77777777" w:rsidR="00431649" w:rsidRPr="009C0168" w:rsidRDefault="00191639" w:rsidP="00A540C0">
            <w:pPr>
              <w:cnfStyle w:val="000000000000" w:firstRow="0" w:lastRow="0" w:firstColumn="0" w:lastColumn="0" w:oddVBand="0" w:evenVBand="0" w:oddHBand="0" w:evenHBand="0" w:firstRowFirstColumn="0" w:firstRowLastColumn="0" w:lastRowFirstColumn="0" w:lastRowLastColumn="0"/>
            </w:pPr>
            <w:r w:rsidRPr="009C0168">
              <w:t xml:space="preserve">Le consultant </w:t>
            </w:r>
            <w:r w:rsidR="00363312" w:rsidRPr="009C0168">
              <w:t xml:space="preserve">et </w:t>
            </w:r>
            <w:r w:rsidRPr="009C0168">
              <w:t xml:space="preserve">le </w:t>
            </w:r>
            <w:r w:rsidR="00363312" w:rsidRPr="009C0168">
              <w:t>responsable de communication</w:t>
            </w:r>
          </w:p>
        </w:tc>
        <w:tc>
          <w:tcPr>
            <w:tcW w:w="2410" w:type="dxa"/>
          </w:tcPr>
          <w:p w14:paraId="25007D97" w14:textId="77777777" w:rsidR="00431649" w:rsidRPr="009C0168" w:rsidRDefault="00431649" w:rsidP="005F151F">
            <w:pPr>
              <w:cnfStyle w:val="000000000000" w:firstRow="0" w:lastRow="0" w:firstColumn="0" w:lastColumn="0" w:oddVBand="0" w:evenVBand="0" w:oddHBand="0" w:evenHBand="0" w:firstRowFirstColumn="0" w:firstRowLastColumn="0" w:lastRowFirstColumn="0" w:lastRowLastColumn="0"/>
            </w:pPr>
            <w:r w:rsidRPr="009C0168">
              <w:t>10 jours après la signature du contrat</w:t>
            </w:r>
          </w:p>
        </w:tc>
        <w:tc>
          <w:tcPr>
            <w:tcW w:w="2410" w:type="dxa"/>
          </w:tcPr>
          <w:p w14:paraId="1EDEDF20" w14:textId="77777777" w:rsidR="00431649" w:rsidRPr="009C0168" w:rsidRDefault="00363312" w:rsidP="005F151F">
            <w:pPr>
              <w:cnfStyle w:val="000000000000" w:firstRow="0" w:lastRow="0" w:firstColumn="0" w:lastColumn="0" w:oddVBand="0" w:evenVBand="0" w:oddHBand="0" w:evenHBand="0" w:firstRowFirstColumn="0" w:firstRowLastColumn="0" w:lastRowFirstColumn="0" w:lastRowLastColumn="0"/>
            </w:pPr>
            <w:r w:rsidRPr="009C0168">
              <w:t>CCP /MOUDOUN</w:t>
            </w:r>
          </w:p>
        </w:tc>
      </w:tr>
      <w:tr w:rsidR="00431649" w:rsidRPr="009C0168" w14:paraId="18201B49" w14:textId="77777777" w:rsidTr="005F151F">
        <w:tc>
          <w:tcPr>
            <w:cnfStyle w:val="001000000000" w:firstRow="0" w:lastRow="0" w:firstColumn="1" w:lastColumn="0" w:oddVBand="0" w:evenVBand="0" w:oddHBand="0" w:evenHBand="0" w:firstRowFirstColumn="0" w:firstRowLastColumn="0" w:lastRowFirstColumn="0" w:lastRowLastColumn="0"/>
            <w:tcW w:w="3119" w:type="dxa"/>
          </w:tcPr>
          <w:p w14:paraId="35F6824D" w14:textId="77777777" w:rsidR="00431649" w:rsidRPr="009C0168" w:rsidRDefault="00431649" w:rsidP="005F151F">
            <w:r w:rsidRPr="009C0168">
              <w:t>Notes relatives aux résultats attendus (NRA)</w:t>
            </w:r>
          </w:p>
        </w:tc>
        <w:tc>
          <w:tcPr>
            <w:tcW w:w="2268" w:type="dxa"/>
          </w:tcPr>
          <w:p w14:paraId="4CF1A1B5" w14:textId="77777777" w:rsidR="00431649" w:rsidRPr="009C0168" w:rsidRDefault="00431649" w:rsidP="00A540C0">
            <w:pPr>
              <w:cnfStyle w:val="000000000000" w:firstRow="0" w:lastRow="0" w:firstColumn="0" w:lastColumn="0" w:oddVBand="0" w:evenVBand="0" w:oddHBand="0" w:evenHBand="0" w:firstRowFirstColumn="0" w:firstRowLastColumn="0" w:lastRowFirstColumn="0" w:lastRowLastColumn="0"/>
            </w:pPr>
            <w:r w:rsidRPr="009C0168">
              <w:t xml:space="preserve"> </w:t>
            </w:r>
            <w:r w:rsidR="00593EF3" w:rsidRPr="009C0168">
              <w:t>Consultant</w:t>
            </w:r>
          </w:p>
        </w:tc>
        <w:tc>
          <w:tcPr>
            <w:tcW w:w="2410" w:type="dxa"/>
          </w:tcPr>
          <w:p w14:paraId="6CD57F82" w14:textId="77777777" w:rsidR="00431649" w:rsidRPr="009C0168" w:rsidRDefault="00D53016" w:rsidP="005F151F">
            <w:pPr>
              <w:cnfStyle w:val="000000000000" w:firstRow="0" w:lastRow="0" w:firstColumn="0" w:lastColumn="0" w:oddVBand="0" w:evenVBand="0" w:oddHBand="0" w:evenHBand="0" w:firstRowFirstColumn="0" w:firstRowLastColumn="0" w:lastRowFirstColumn="0" w:lastRowLastColumn="0"/>
            </w:pPr>
            <w:r w:rsidRPr="009C0168">
              <w:t>30</w:t>
            </w:r>
            <w:r w:rsidR="00431649" w:rsidRPr="009C0168">
              <w:t xml:space="preserve"> jours après l’approbation de la note de cadrage</w:t>
            </w:r>
            <w:r w:rsidR="00DE7FC3" w:rsidRPr="009C0168">
              <w:t xml:space="preserve"> par la</w:t>
            </w:r>
            <w:r w:rsidR="00363312" w:rsidRPr="009C0168">
              <w:t xml:space="preserve"> CCP /MOUDOUN</w:t>
            </w:r>
            <w:r w:rsidR="00DE7FC3" w:rsidRPr="009C0168">
              <w:t xml:space="preserve"> </w:t>
            </w:r>
          </w:p>
        </w:tc>
        <w:tc>
          <w:tcPr>
            <w:tcW w:w="2410" w:type="dxa"/>
          </w:tcPr>
          <w:p w14:paraId="55898780" w14:textId="77777777" w:rsidR="00431649" w:rsidRPr="009C0168" w:rsidRDefault="00363312" w:rsidP="005F151F">
            <w:pPr>
              <w:cnfStyle w:val="000000000000" w:firstRow="0" w:lastRow="0" w:firstColumn="0" w:lastColumn="0" w:oddVBand="0" w:evenVBand="0" w:oddHBand="0" w:evenHBand="0" w:firstRowFirstColumn="0" w:firstRowLastColumn="0" w:lastRowFirstColumn="0" w:lastRowLastColumn="0"/>
            </w:pPr>
            <w:r w:rsidRPr="009C0168">
              <w:t>CCP /MOUDOUN</w:t>
            </w:r>
          </w:p>
        </w:tc>
      </w:tr>
      <w:tr w:rsidR="00431649" w:rsidRPr="009C0168" w14:paraId="77BB74A1" w14:textId="77777777" w:rsidTr="005F151F">
        <w:tc>
          <w:tcPr>
            <w:cnfStyle w:val="001000000000" w:firstRow="0" w:lastRow="0" w:firstColumn="1" w:lastColumn="0" w:oddVBand="0" w:evenVBand="0" w:oddHBand="0" w:evenHBand="0" w:firstRowFirstColumn="0" w:firstRowLastColumn="0" w:lastRowFirstColumn="0" w:lastRowLastColumn="0"/>
            <w:tcW w:w="3119" w:type="dxa"/>
          </w:tcPr>
          <w:p w14:paraId="22C37492" w14:textId="77777777" w:rsidR="00431649" w:rsidRPr="009C0168" w:rsidRDefault="00431649" w:rsidP="005F151F">
            <w:r w:rsidRPr="009C0168">
              <w:t>Améliorati</w:t>
            </w:r>
            <w:r w:rsidR="007040C5" w:rsidRPr="009C0168">
              <w:t xml:space="preserve">ons apportées par l’agence </w:t>
            </w:r>
            <w:r w:rsidRPr="009C0168">
              <w:t xml:space="preserve">aux NRA suite aux réactions de </w:t>
            </w:r>
            <w:r w:rsidR="00363312" w:rsidRPr="009C0168">
              <w:t>la CCP /MOUDOUN</w:t>
            </w:r>
          </w:p>
        </w:tc>
        <w:tc>
          <w:tcPr>
            <w:tcW w:w="2268" w:type="dxa"/>
          </w:tcPr>
          <w:p w14:paraId="3F5BCF98" w14:textId="77777777" w:rsidR="00431649" w:rsidRPr="009C0168" w:rsidRDefault="00191639" w:rsidP="00A540C0">
            <w:pPr>
              <w:cnfStyle w:val="000000000000" w:firstRow="0" w:lastRow="0" w:firstColumn="0" w:lastColumn="0" w:oddVBand="0" w:evenVBand="0" w:oddHBand="0" w:evenHBand="0" w:firstRowFirstColumn="0" w:firstRowLastColumn="0" w:lastRowFirstColumn="0" w:lastRowLastColumn="0"/>
            </w:pPr>
            <w:r w:rsidRPr="009C0168">
              <w:t>Consultant</w:t>
            </w:r>
          </w:p>
        </w:tc>
        <w:tc>
          <w:tcPr>
            <w:tcW w:w="2410" w:type="dxa"/>
          </w:tcPr>
          <w:p w14:paraId="4037C9CB" w14:textId="77777777" w:rsidR="00431649" w:rsidRPr="009C0168" w:rsidRDefault="00431649" w:rsidP="005F151F">
            <w:pPr>
              <w:cnfStyle w:val="000000000000" w:firstRow="0" w:lastRow="0" w:firstColumn="0" w:lastColumn="0" w:oddVBand="0" w:evenVBand="0" w:oddHBand="0" w:evenHBand="0" w:firstRowFirstColumn="0" w:firstRowLastColumn="0" w:lastRowFirstColumn="0" w:lastRowLastColumn="0"/>
            </w:pPr>
            <w:r w:rsidRPr="009C0168">
              <w:t xml:space="preserve">10 jours après la réaction de </w:t>
            </w:r>
            <w:r w:rsidR="00363312" w:rsidRPr="009C0168">
              <w:t>la CCP /MOUDOUN</w:t>
            </w:r>
          </w:p>
        </w:tc>
        <w:tc>
          <w:tcPr>
            <w:tcW w:w="2410" w:type="dxa"/>
          </w:tcPr>
          <w:p w14:paraId="374546D7" w14:textId="77777777" w:rsidR="00431649" w:rsidRPr="009C0168" w:rsidRDefault="00363312" w:rsidP="005F151F">
            <w:pPr>
              <w:cnfStyle w:val="000000000000" w:firstRow="0" w:lastRow="0" w:firstColumn="0" w:lastColumn="0" w:oddVBand="0" w:evenVBand="0" w:oddHBand="0" w:evenHBand="0" w:firstRowFirstColumn="0" w:firstRowLastColumn="0" w:lastRowFirstColumn="0" w:lastRowLastColumn="0"/>
            </w:pPr>
            <w:r w:rsidRPr="009C0168">
              <w:t>CCP /MOUDOUN</w:t>
            </w:r>
          </w:p>
        </w:tc>
      </w:tr>
      <w:tr w:rsidR="00431649" w:rsidRPr="009C0168" w14:paraId="0DA46345" w14:textId="77777777" w:rsidTr="005F151F">
        <w:tc>
          <w:tcPr>
            <w:cnfStyle w:val="001000000000" w:firstRow="0" w:lastRow="0" w:firstColumn="1" w:lastColumn="0" w:oddVBand="0" w:evenVBand="0" w:oddHBand="0" w:evenHBand="0" w:firstRowFirstColumn="0" w:firstRowLastColumn="0" w:lastRowFirstColumn="0" w:lastRowLastColumn="0"/>
            <w:tcW w:w="3119" w:type="dxa"/>
          </w:tcPr>
          <w:p w14:paraId="6D762C1D" w14:textId="77777777" w:rsidR="00431649" w:rsidRPr="009C0168" w:rsidRDefault="00697916" w:rsidP="005F151F">
            <w:r w:rsidRPr="009C0168">
              <w:t>P</w:t>
            </w:r>
            <w:r w:rsidR="00431649" w:rsidRPr="009C0168">
              <w:t xml:space="preserve">roduction </w:t>
            </w:r>
            <w:r w:rsidR="00363312" w:rsidRPr="009C0168">
              <w:t>du document</w:t>
            </w:r>
            <w:r w:rsidR="00431649" w:rsidRPr="009C0168">
              <w:t xml:space="preserve"> </w:t>
            </w:r>
            <w:r w:rsidR="00363312" w:rsidRPr="009C0168">
              <w:t>final de</w:t>
            </w:r>
            <w:r w:rsidR="00431649" w:rsidRPr="009C0168">
              <w:t xml:space="preserve"> la stratégie de communication</w:t>
            </w:r>
          </w:p>
        </w:tc>
        <w:tc>
          <w:tcPr>
            <w:tcW w:w="2268" w:type="dxa"/>
          </w:tcPr>
          <w:p w14:paraId="69873677" w14:textId="77777777" w:rsidR="00431649" w:rsidRPr="009C0168" w:rsidRDefault="00191639" w:rsidP="00A540C0">
            <w:pPr>
              <w:cnfStyle w:val="000000000000" w:firstRow="0" w:lastRow="0" w:firstColumn="0" w:lastColumn="0" w:oddVBand="0" w:evenVBand="0" w:oddHBand="0" w:evenHBand="0" w:firstRowFirstColumn="0" w:firstRowLastColumn="0" w:lastRowFirstColumn="0" w:lastRowLastColumn="0"/>
            </w:pPr>
            <w:r w:rsidRPr="009C0168">
              <w:t>Consultant</w:t>
            </w:r>
          </w:p>
        </w:tc>
        <w:tc>
          <w:tcPr>
            <w:tcW w:w="2410" w:type="dxa"/>
          </w:tcPr>
          <w:p w14:paraId="03415CA9" w14:textId="77777777" w:rsidR="00431649" w:rsidRPr="009C0168" w:rsidRDefault="00D53016" w:rsidP="005F151F">
            <w:pPr>
              <w:cnfStyle w:val="000000000000" w:firstRow="0" w:lastRow="0" w:firstColumn="0" w:lastColumn="0" w:oddVBand="0" w:evenVBand="0" w:oddHBand="0" w:evenHBand="0" w:firstRowFirstColumn="0" w:firstRowLastColumn="0" w:lastRowFirstColumn="0" w:lastRowLastColumn="0"/>
            </w:pPr>
            <w:r w:rsidRPr="009C0168">
              <w:t>1</w:t>
            </w:r>
            <w:r w:rsidR="00431649" w:rsidRPr="009C0168">
              <w:t xml:space="preserve">0 jours après la </w:t>
            </w:r>
            <w:r w:rsidR="00363312" w:rsidRPr="009C0168">
              <w:t>réception de</w:t>
            </w:r>
            <w:r w:rsidR="00431649" w:rsidRPr="009C0168">
              <w:t xml:space="preserve"> la réaction de</w:t>
            </w:r>
            <w:r w:rsidRPr="009C0168">
              <w:t xml:space="preserve"> </w:t>
            </w:r>
            <w:r w:rsidR="00363312" w:rsidRPr="009C0168">
              <w:t xml:space="preserve">CCP /MOUDOUN </w:t>
            </w:r>
            <w:r w:rsidR="00431649" w:rsidRPr="009C0168">
              <w:t xml:space="preserve">et de la Banque </w:t>
            </w:r>
            <w:r w:rsidR="00363312" w:rsidRPr="009C0168">
              <w:t>mondiale au</w:t>
            </w:r>
            <w:r w:rsidR="00431649" w:rsidRPr="009C0168">
              <w:t xml:space="preserve"> contenu du Draft de la stratégie de communication</w:t>
            </w:r>
          </w:p>
        </w:tc>
        <w:tc>
          <w:tcPr>
            <w:tcW w:w="2410" w:type="dxa"/>
          </w:tcPr>
          <w:p w14:paraId="7D8C624F" w14:textId="77777777" w:rsidR="00431649" w:rsidRPr="009C0168" w:rsidRDefault="00363312" w:rsidP="005F151F">
            <w:pPr>
              <w:cnfStyle w:val="000000000000" w:firstRow="0" w:lastRow="0" w:firstColumn="0" w:lastColumn="0" w:oddVBand="0" w:evenVBand="0" w:oddHBand="0" w:evenHBand="0" w:firstRowFirstColumn="0" w:firstRowLastColumn="0" w:lastRowFirstColumn="0" w:lastRowLastColumn="0"/>
            </w:pPr>
            <w:r w:rsidRPr="009C0168">
              <w:t>CCP /MOUDOUN</w:t>
            </w:r>
          </w:p>
        </w:tc>
      </w:tr>
    </w:tbl>
    <w:p w14:paraId="76810E21" w14:textId="77777777" w:rsidR="00585705" w:rsidRDefault="00585705" w:rsidP="00004CFA">
      <w:pPr>
        <w:jc w:val="both"/>
        <w:rPr>
          <w:rFonts w:ascii="Times New Roman" w:hAnsi="Times New Roman" w:cs="Times New Roman"/>
          <w:sz w:val="24"/>
          <w:szCs w:val="24"/>
        </w:rPr>
      </w:pPr>
    </w:p>
    <w:p w14:paraId="5007ED71" w14:textId="77777777" w:rsidR="00431649" w:rsidRDefault="00431649" w:rsidP="00004CFA">
      <w:pPr>
        <w:jc w:val="both"/>
        <w:rPr>
          <w:rFonts w:ascii="Times New Roman" w:hAnsi="Times New Roman" w:cs="Times New Roman"/>
          <w:sz w:val="24"/>
          <w:szCs w:val="24"/>
        </w:rPr>
      </w:pPr>
    </w:p>
    <w:p w14:paraId="5B2CDFCA" w14:textId="77777777" w:rsidR="007606A1" w:rsidRPr="00416505" w:rsidRDefault="007606A1" w:rsidP="00416505">
      <w:pPr>
        <w:jc w:val="both"/>
        <w:rPr>
          <w:rFonts w:ascii="Times New Roman" w:hAnsi="Times New Roman" w:cs="Times New Roman"/>
          <w:sz w:val="24"/>
          <w:szCs w:val="24"/>
        </w:rPr>
      </w:pPr>
    </w:p>
    <w:sectPr w:rsidR="007606A1" w:rsidRPr="00416505" w:rsidSect="006F50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F0863" w14:textId="77777777" w:rsidR="00F3790E" w:rsidRDefault="00F3790E" w:rsidP="00977EB5">
      <w:pPr>
        <w:spacing w:after="0" w:line="240" w:lineRule="auto"/>
      </w:pPr>
      <w:r>
        <w:separator/>
      </w:r>
    </w:p>
  </w:endnote>
  <w:endnote w:type="continuationSeparator" w:id="0">
    <w:p w14:paraId="51E4FCA0" w14:textId="77777777" w:rsidR="00F3790E" w:rsidRDefault="00F3790E" w:rsidP="0097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BCBF7" w14:textId="55A7BAA2" w:rsidR="009C0168" w:rsidRPr="009C0168" w:rsidRDefault="007B507C">
    <w:pPr>
      <w:pStyle w:val="Pieddepage"/>
      <w:jc w:val="center"/>
      <w:rPr>
        <w:caps/>
        <w:color w:val="5B9BD5"/>
      </w:rPr>
    </w:pPr>
    <w:r>
      <w:rPr>
        <w:caps/>
        <w:noProof/>
        <w:color w:val="5B9BD5"/>
      </w:rPr>
      <mc:AlternateContent>
        <mc:Choice Requires="wps">
          <w:drawing>
            <wp:anchor distT="0" distB="0" distL="114300" distR="114300" simplePos="0" relativeHeight="251659264" behindDoc="0" locked="0" layoutInCell="0" allowOverlap="1" wp14:anchorId="1EAFC6C6" wp14:editId="45AE54D3">
              <wp:simplePos x="0" y="0"/>
              <wp:positionH relativeFrom="page">
                <wp:posOffset>0</wp:posOffset>
              </wp:positionH>
              <wp:positionV relativeFrom="page">
                <wp:posOffset>10227945</wp:posOffset>
              </wp:positionV>
              <wp:extent cx="7560310" cy="273050"/>
              <wp:effectExtent l="0" t="0" r="0" b="12700"/>
              <wp:wrapNone/>
              <wp:docPr id="1" name="MSIPCMa7414dfdad05d5aba782f677" descr="{&quot;HashCode&quot;:19907121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BDF18" w14:textId="1ECDED73" w:rsidR="007B507C" w:rsidRPr="007B507C" w:rsidRDefault="007B507C" w:rsidP="00D03FB0">
                          <w:pPr>
                            <w:spacing w:after="0"/>
                            <w:jc w:val="center"/>
                            <w:rPr>
                              <w:rFonts w:cs="Calibri"/>
                              <w:color w:val="000000"/>
                              <w:sz w:val="2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EAFC6C6" id="_x0000_t202" coordsize="21600,21600" o:spt="202" path="m,l,21600r21600,l21600,xe">
              <v:stroke joinstyle="miter"/>
              <v:path gradientshapeok="t" o:connecttype="rect"/>
            </v:shapetype>
            <v:shape id="MSIPCMa7414dfdad05d5aba782f677" o:spid="_x0000_s1026" type="#_x0000_t202" alt="{&quot;HashCode&quot;:199071216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" o:allowincell="f" filled="f" stroked="f" strokeweight=".5pt">
              <v:textbox inset=",0,20pt,0">
                <w:txbxContent>
                  <w:p w14:paraId="15ABDF18" w14:textId="1ECDED73" w:rsidR="007B507C" w:rsidRPr="007B507C" w:rsidRDefault="007B507C" w:rsidP="00D03FB0">
                    <w:pPr>
                      <w:spacing w:after="0"/>
                      <w:jc w:val="center"/>
                      <w:rPr>
                        <w:rFonts w:cs="Calibri"/>
                        <w:color w:val="000000"/>
                        <w:sz w:val="24"/>
                      </w:rPr>
                    </w:pPr>
                  </w:p>
                </w:txbxContent>
              </v:textbox>
              <w10:wrap anchorx="page" anchory="page"/>
            </v:shape>
          </w:pict>
        </mc:Fallback>
      </mc:AlternateContent>
    </w:r>
    <w:r w:rsidR="009C0168" w:rsidRPr="009C0168">
      <w:rPr>
        <w:caps/>
        <w:color w:val="5B9BD5"/>
      </w:rPr>
      <w:fldChar w:fldCharType="begin"/>
    </w:r>
    <w:r w:rsidR="009C0168" w:rsidRPr="009C0168">
      <w:rPr>
        <w:caps/>
        <w:color w:val="5B9BD5"/>
      </w:rPr>
      <w:instrText>PAGE   \* MERGEFORMAT</w:instrText>
    </w:r>
    <w:r w:rsidR="009C0168" w:rsidRPr="009C0168">
      <w:rPr>
        <w:caps/>
        <w:color w:val="5B9BD5"/>
      </w:rPr>
      <w:fldChar w:fldCharType="separate"/>
    </w:r>
    <w:r w:rsidR="00C85245">
      <w:rPr>
        <w:caps/>
        <w:noProof/>
        <w:color w:val="5B9BD5"/>
      </w:rPr>
      <w:t>5</w:t>
    </w:r>
    <w:r w:rsidR="009C0168" w:rsidRPr="009C0168">
      <w:rPr>
        <w:caps/>
        <w:color w:val="5B9BD5"/>
      </w:rPr>
      <w:fldChar w:fldCharType="end"/>
    </w:r>
  </w:p>
  <w:p w14:paraId="579CB046" w14:textId="77777777" w:rsidR="009C0168" w:rsidRDefault="009C01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59E7D" w14:textId="77777777" w:rsidR="00F3790E" w:rsidRDefault="00F3790E" w:rsidP="00977EB5">
      <w:pPr>
        <w:spacing w:after="0" w:line="240" w:lineRule="auto"/>
      </w:pPr>
      <w:r>
        <w:separator/>
      </w:r>
    </w:p>
  </w:footnote>
  <w:footnote w:type="continuationSeparator" w:id="0">
    <w:p w14:paraId="08C82C37" w14:textId="77777777" w:rsidR="00F3790E" w:rsidRDefault="00F3790E" w:rsidP="00977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3BB"/>
    <w:multiLevelType w:val="hybridMultilevel"/>
    <w:tmpl w:val="A09E7A08"/>
    <w:lvl w:ilvl="0" w:tplc="AA20F830">
      <w:start w:val="3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30D8A"/>
    <w:multiLevelType w:val="hybridMultilevel"/>
    <w:tmpl w:val="1264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138A9"/>
    <w:multiLevelType w:val="hybridMultilevel"/>
    <w:tmpl w:val="FA8ED1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6D65CF1"/>
    <w:multiLevelType w:val="hybridMultilevel"/>
    <w:tmpl w:val="8102CD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82A54DB"/>
    <w:multiLevelType w:val="hybridMultilevel"/>
    <w:tmpl w:val="28441E8E"/>
    <w:lvl w:ilvl="0" w:tplc="A53CA004">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6F5B21"/>
    <w:multiLevelType w:val="hybridMultilevel"/>
    <w:tmpl w:val="AA82C192"/>
    <w:lvl w:ilvl="0" w:tplc="AA20F830">
      <w:start w:val="30"/>
      <w:numFmt w:val="bullet"/>
      <w:lvlText w:val="-"/>
      <w:lvlJc w:val="left"/>
      <w:pPr>
        <w:ind w:left="720" w:hanging="360"/>
      </w:pPr>
      <w:rPr>
        <w:rFonts w:ascii="Times New Roman" w:eastAsia="Calibri" w:hAnsi="Times New Roman" w:cs="Times New Roman" w:hint="default"/>
      </w:rPr>
    </w:lvl>
    <w:lvl w:ilvl="1" w:tplc="AA20F830">
      <w:start w:val="3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6436B4"/>
    <w:multiLevelType w:val="hybridMultilevel"/>
    <w:tmpl w:val="9370B218"/>
    <w:lvl w:ilvl="0" w:tplc="AA20F830">
      <w:start w:val="30"/>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30F2A4C"/>
    <w:multiLevelType w:val="hybridMultilevel"/>
    <w:tmpl w:val="BBA8BB36"/>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8">
    <w:nsid w:val="25E73B63"/>
    <w:multiLevelType w:val="hybridMultilevel"/>
    <w:tmpl w:val="3FAE4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B14324"/>
    <w:multiLevelType w:val="hybridMultilevel"/>
    <w:tmpl w:val="0D0A9420"/>
    <w:lvl w:ilvl="0" w:tplc="D13A1A1E">
      <w:start w:val="5"/>
      <w:numFmt w:val="bullet"/>
      <w:lvlText w:val="-"/>
      <w:lvlJc w:val="left"/>
      <w:pPr>
        <w:ind w:left="1320" w:hanging="360"/>
      </w:pPr>
      <w:rPr>
        <w:rFonts w:ascii="Calibri" w:eastAsia="Calibri" w:hAnsi="Calibri" w:cs="Calibr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0">
    <w:nsid w:val="2FE22E1C"/>
    <w:multiLevelType w:val="multilevel"/>
    <w:tmpl w:val="500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69033B"/>
    <w:multiLevelType w:val="hybridMultilevel"/>
    <w:tmpl w:val="59EC20D8"/>
    <w:lvl w:ilvl="0" w:tplc="1F6E209A">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nsid w:val="33EA6434"/>
    <w:multiLevelType w:val="hybridMultilevel"/>
    <w:tmpl w:val="D62E57BC"/>
    <w:lvl w:ilvl="0" w:tplc="D13A1A1E">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6F0CFA"/>
    <w:multiLevelType w:val="hybridMultilevel"/>
    <w:tmpl w:val="0E58818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A355EA"/>
    <w:multiLevelType w:val="hybridMultilevel"/>
    <w:tmpl w:val="519C26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D12BEB"/>
    <w:multiLevelType w:val="multilevel"/>
    <w:tmpl w:val="3F34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676778"/>
    <w:multiLevelType w:val="hybridMultilevel"/>
    <w:tmpl w:val="70829B30"/>
    <w:lvl w:ilvl="0" w:tplc="AA20F830">
      <w:start w:val="30"/>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2D74FA9"/>
    <w:multiLevelType w:val="hybridMultilevel"/>
    <w:tmpl w:val="8EA01426"/>
    <w:lvl w:ilvl="0" w:tplc="1F6E20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6063E8"/>
    <w:multiLevelType w:val="hybridMultilevel"/>
    <w:tmpl w:val="1E0C3C10"/>
    <w:lvl w:ilvl="0" w:tplc="AA20F830">
      <w:start w:val="3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D42BD1"/>
    <w:multiLevelType w:val="hybridMultilevel"/>
    <w:tmpl w:val="671AA6A4"/>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0">
    <w:nsid w:val="55026512"/>
    <w:multiLevelType w:val="hybridMultilevel"/>
    <w:tmpl w:val="465E03B2"/>
    <w:lvl w:ilvl="0" w:tplc="AA20F830">
      <w:start w:val="30"/>
      <w:numFmt w:val="bullet"/>
      <w:lvlText w:val="-"/>
      <w:lvlJc w:val="left"/>
      <w:pPr>
        <w:ind w:left="720" w:hanging="360"/>
      </w:pPr>
      <w:rPr>
        <w:rFonts w:ascii="Times New Roman" w:eastAsia="Calibri" w:hAnsi="Times New Roman" w:cs="Times New Roman" w:hint="default"/>
      </w:rPr>
    </w:lvl>
    <w:lvl w:ilvl="1" w:tplc="AA20F830">
      <w:start w:val="3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7D4670"/>
    <w:multiLevelType w:val="hybridMultilevel"/>
    <w:tmpl w:val="F864D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BB38EE"/>
    <w:multiLevelType w:val="multilevel"/>
    <w:tmpl w:val="C6C88820"/>
    <w:lvl w:ilvl="0">
      <w:start w:val="1"/>
      <w:numFmt w:val="decimal"/>
      <w:lvlText w:val="%1."/>
      <w:lvlJc w:val="left"/>
      <w:pPr>
        <w:ind w:left="720" w:hanging="360"/>
      </w:pPr>
      <w:rPr>
        <w:rFonts w:ascii="Calibri" w:eastAsia="Times New Roman" w:hAnsi="Calibri" w:cs="Arial"/>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EAD6928"/>
    <w:multiLevelType w:val="hybridMultilevel"/>
    <w:tmpl w:val="F2A8BFE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2941FC2"/>
    <w:multiLevelType w:val="hybridMultilevel"/>
    <w:tmpl w:val="F78A00F6"/>
    <w:lvl w:ilvl="0" w:tplc="1F6E209A">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5">
    <w:nsid w:val="65997086"/>
    <w:multiLevelType w:val="hybridMultilevel"/>
    <w:tmpl w:val="138C5880"/>
    <w:lvl w:ilvl="0" w:tplc="AA20F830">
      <w:start w:val="3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1A1DF5"/>
    <w:multiLevelType w:val="hybridMultilevel"/>
    <w:tmpl w:val="E550C578"/>
    <w:lvl w:ilvl="0" w:tplc="1F6E209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B0A257B"/>
    <w:multiLevelType w:val="multilevel"/>
    <w:tmpl w:val="50B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DF499C"/>
    <w:multiLevelType w:val="hybridMultilevel"/>
    <w:tmpl w:val="737CD8A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341630C"/>
    <w:multiLevelType w:val="hybridMultilevel"/>
    <w:tmpl w:val="27F2F69C"/>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5CD01BF"/>
    <w:multiLevelType w:val="hybridMultilevel"/>
    <w:tmpl w:val="464893C0"/>
    <w:lvl w:ilvl="0" w:tplc="AA20F830">
      <w:start w:val="30"/>
      <w:numFmt w:val="bullet"/>
      <w:lvlText w:val="-"/>
      <w:lvlJc w:val="left"/>
      <w:pPr>
        <w:ind w:left="1260" w:hanging="360"/>
      </w:pPr>
      <w:rPr>
        <w:rFonts w:ascii="Times New Roman" w:eastAsia="Calibri"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1">
    <w:nsid w:val="760A2283"/>
    <w:multiLevelType w:val="hybridMultilevel"/>
    <w:tmpl w:val="D76030CA"/>
    <w:lvl w:ilvl="0" w:tplc="BCB04F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63596F"/>
    <w:multiLevelType w:val="hybridMultilevel"/>
    <w:tmpl w:val="9822EF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8B6BA7"/>
    <w:multiLevelType w:val="multilevel"/>
    <w:tmpl w:val="64CAF5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F953F91"/>
    <w:multiLevelType w:val="hybridMultilevel"/>
    <w:tmpl w:val="E06E7DA4"/>
    <w:lvl w:ilvl="0" w:tplc="1F6E209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24"/>
  </w:num>
  <w:num w:numId="4">
    <w:abstractNumId w:val="8"/>
  </w:num>
  <w:num w:numId="5">
    <w:abstractNumId w:val="13"/>
  </w:num>
  <w:num w:numId="6">
    <w:abstractNumId w:val="34"/>
  </w:num>
  <w:num w:numId="7">
    <w:abstractNumId w:val="27"/>
  </w:num>
  <w:num w:numId="8">
    <w:abstractNumId w:val="10"/>
  </w:num>
  <w:num w:numId="9">
    <w:abstractNumId w:val="15"/>
  </w:num>
  <w:num w:numId="10">
    <w:abstractNumId w:val="9"/>
  </w:num>
  <w:num w:numId="11">
    <w:abstractNumId w:val="12"/>
  </w:num>
  <w:num w:numId="12">
    <w:abstractNumId w:val="1"/>
  </w:num>
  <w:num w:numId="13">
    <w:abstractNumId w:val="6"/>
  </w:num>
  <w:num w:numId="14">
    <w:abstractNumId w:val="17"/>
  </w:num>
  <w:num w:numId="15">
    <w:abstractNumId w:val="11"/>
  </w:num>
  <w:num w:numId="16">
    <w:abstractNumId w:val="16"/>
  </w:num>
  <w:num w:numId="17">
    <w:abstractNumId w:val="30"/>
  </w:num>
  <w:num w:numId="18">
    <w:abstractNumId w:val="4"/>
  </w:num>
  <w:num w:numId="19">
    <w:abstractNumId w:val="18"/>
  </w:num>
  <w:num w:numId="20">
    <w:abstractNumId w:val="5"/>
  </w:num>
  <w:num w:numId="21">
    <w:abstractNumId w:val="0"/>
  </w:num>
  <w:num w:numId="22">
    <w:abstractNumId w:val="20"/>
  </w:num>
  <w:num w:numId="23">
    <w:abstractNumId w:val="25"/>
  </w:num>
  <w:num w:numId="24">
    <w:abstractNumId w:val="3"/>
  </w:num>
  <w:num w:numId="25">
    <w:abstractNumId w:val="31"/>
  </w:num>
  <w:num w:numId="26">
    <w:abstractNumId w:val="22"/>
  </w:num>
  <w:num w:numId="27">
    <w:abstractNumId w:val="2"/>
  </w:num>
  <w:num w:numId="28">
    <w:abstractNumId w:val="23"/>
  </w:num>
  <w:num w:numId="29">
    <w:abstractNumId w:val="2"/>
  </w:num>
  <w:num w:numId="30">
    <w:abstractNumId w:val="19"/>
  </w:num>
  <w:num w:numId="31">
    <w:abstractNumId w:val="29"/>
  </w:num>
  <w:num w:numId="32">
    <w:abstractNumId w:val="33"/>
  </w:num>
  <w:num w:numId="33">
    <w:abstractNumId w:val="14"/>
  </w:num>
  <w:num w:numId="34">
    <w:abstractNumId w:val="32"/>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A9"/>
    <w:rsid w:val="00004133"/>
    <w:rsid w:val="00004CFA"/>
    <w:rsid w:val="000241CD"/>
    <w:rsid w:val="00027D06"/>
    <w:rsid w:val="000332B8"/>
    <w:rsid w:val="00047F63"/>
    <w:rsid w:val="00062EFC"/>
    <w:rsid w:val="0006593A"/>
    <w:rsid w:val="00067729"/>
    <w:rsid w:val="000B6C25"/>
    <w:rsid w:val="000D1622"/>
    <w:rsid w:val="00105E8A"/>
    <w:rsid w:val="00115716"/>
    <w:rsid w:val="00122B98"/>
    <w:rsid w:val="001408BC"/>
    <w:rsid w:val="0014170D"/>
    <w:rsid w:val="0016017A"/>
    <w:rsid w:val="001607B7"/>
    <w:rsid w:val="00191639"/>
    <w:rsid w:val="00193C19"/>
    <w:rsid w:val="00197FC3"/>
    <w:rsid w:val="001A1CAC"/>
    <w:rsid w:val="001B045C"/>
    <w:rsid w:val="001B7CA0"/>
    <w:rsid w:val="001E04CC"/>
    <w:rsid w:val="001E2915"/>
    <w:rsid w:val="001F5003"/>
    <w:rsid w:val="00205E79"/>
    <w:rsid w:val="002256CD"/>
    <w:rsid w:val="00226DF4"/>
    <w:rsid w:val="002354F8"/>
    <w:rsid w:val="00265C07"/>
    <w:rsid w:val="0028025C"/>
    <w:rsid w:val="002806C9"/>
    <w:rsid w:val="0029700F"/>
    <w:rsid w:val="002A5CE3"/>
    <w:rsid w:val="002B0861"/>
    <w:rsid w:val="002D3DD3"/>
    <w:rsid w:val="002E7E5A"/>
    <w:rsid w:val="002F201D"/>
    <w:rsid w:val="002F3556"/>
    <w:rsid w:val="00301E74"/>
    <w:rsid w:val="00303BA1"/>
    <w:rsid w:val="00317AA9"/>
    <w:rsid w:val="00325712"/>
    <w:rsid w:val="00331F6B"/>
    <w:rsid w:val="00341736"/>
    <w:rsid w:val="003427A9"/>
    <w:rsid w:val="00343E29"/>
    <w:rsid w:val="00344543"/>
    <w:rsid w:val="00346622"/>
    <w:rsid w:val="00363312"/>
    <w:rsid w:val="00363B02"/>
    <w:rsid w:val="003751DE"/>
    <w:rsid w:val="00393DA7"/>
    <w:rsid w:val="003A3C3B"/>
    <w:rsid w:val="003B103B"/>
    <w:rsid w:val="003B6302"/>
    <w:rsid w:val="003D0BDB"/>
    <w:rsid w:val="003D77FC"/>
    <w:rsid w:val="003E4A34"/>
    <w:rsid w:val="003F382F"/>
    <w:rsid w:val="003F57C8"/>
    <w:rsid w:val="003F6BE3"/>
    <w:rsid w:val="0040159F"/>
    <w:rsid w:val="004139E1"/>
    <w:rsid w:val="00416505"/>
    <w:rsid w:val="00431649"/>
    <w:rsid w:val="00434D5C"/>
    <w:rsid w:val="00443162"/>
    <w:rsid w:val="00445FAC"/>
    <w:rsid w:val="00450096"/>
    <w:rsid w:val="00517B2A"/>
    <w:rsid w:val="0052149A"/>
    <w:rsid w:val="00524CBF"/>
    <w:rsid w:val="0057105A"/>
    <w:rsid w:val="00585705"/>
    <w:rsid w:val="00590F8B"/>
    <w:rsid w:val="00593EF3"/>
    <w:rsid w:val="005C28A4"/>
    <w:rsid w:val="005C5D46"/>
    <w:rsid w:val="005D647F"/>
    <w:rsid w:val="005F151F"/>
    <w:rsid w:val="005F48A8"/>
    <w:rsid w:val="00602921"/>
    <w:rsid w:val="006353E6"/>
    <w:rsid w:val="00664265"/>
    <w:rsid w:val="00676819"/>
    <w:rsid w:val="0068085A"/>
    <w:rsid w:val="006934EB"/>
    <w:rsid w:val="00697916"/>
    <w:rsid w:val="006B71EB"/>
    <w:rsid w:val="006C1581"/>
    <w:rsid w:val="006E11E1"/>
    <w:rsid w:val="006E12F7"/>
    <w:rsid w:val="006E1337"/>
    <w:rsid w:val="006F5038"/>
    <w:rsid w:val="007040C5"/>
    <w:rsid w:val="007154F9"/>
    <w:rsid w:val="00721986"/>
    <w:rsid w:val="00733858"/>
    <w:rsid w:val="00735CAF"/>
    <w:rsid w:val="007606A1"/>
    <w:rsid w:val="00776CC0"/>
    <w:rsid w:val="00782C85"/>
    <w:rsid w:val="00794522"/>
    <w:rsid w:val="007A629A"/>
    <w:rsid w:val="007B14C0"/>
    <w:rsid w:val="007B507C"/>
    <w:rsid w:val="007C0FFF"/>
    <w:rsid w:val="007C44B7"/>
    <w:rsid w:val="007D65AF"/>
    <w:rsid w:val="007E59AF"/>
    <w:rsid w:val="007E60FB"/>
    <w:rsid w:val="007F3F57"/>
    <w:rsid w:val="0080046D"/>
    <w:rsid w:val="00807259"/>
    <w:rsid w:val="00812700"/>
    <w:rsid w:val="00812B87"/>
    <w:rsid w:val="0081495D"/>
    <w:rsid w:val="008200F9"/>
    <w:rsid w:val="008411D3"/>
    <w:rsid w:val="0084581D"/>
    <w:rsid w:val="00845EC4"/>
    <w:rsid w:val="00846D4B"/>
    <w:rsid w:val="0085271B"/>
    <w:rsid w:val="00865CB3"/>
    <w:rsid w:val="00875160"/>
    <w:rsid w:val="0088024B"/>
    <w:rsid w:val="00881FCB"/>
    <w:rsid w:val="00883346"/>
    <w:rsid w:val="00895027"/>
    <w:rsid w:val="008A5048"/>
    <w:rsid w:val="008B2421"/>
    <w:rsid w:val="008C7E4B"/>
    <w:rsid w:val="008D07AD"/>
    <w:rsid w:val="0091004D"/>
    <w:rsid w:val="00917DC2"/>
    <w:rsid w:val="009257EF"/>
    <w:rsid w:val="00926BD6"/>
    <w:rsid w:val="00935C0C"/>
    <w:rsid w:val="00961D74"/>
    <w:rsid w:val="00977EB5"/>
    <w:rsid w:val="00981F7D"/>
    <w:rsid w:val="00984F0C"/>
    <w:rsid w:val="009C0168"/>
    <w:rsid w:val="009C5909"/>
    <w:rsid w:val="009D7D1C"/>
    <w:rsid w:val="009E10CC"/>
    <w:rsid w:val="00A11A2C"/>
    <w:rsid w:val="00A344F3"/>
    <w:rsid w:val="00A37025"/>
    <w:rsid w:val="00A43148"/>
    <w:rsid w:val="00A540C0"/>
    <w:rsid w:val="00A60BAF"/>
    <w:rsid w:val="00A83359"/>
    <w:rsid w:val="00A86AD2"/>
    <w:rsid w:val="00A86CCB"/>
    <w:rsid w:val="00A929F0"/>
    <w:rsid w:val="00AA76C9"/>
    <w:rsid w:val="00AE3A6F"/>
    <w:rsid w:val="00B05A13"/>
    <w:rsid w:val="00B27825"/>
    <w:rsid w:val="00BB530F"/>
    <w:rsid w:val="00BE5575"/>
    <w:rsid w:val="00BE6C16"/>
    <w:rsid w:val="00BE7E10"/>
    <w:rsid w:val="00BF0E58"/>
    <w:rsid w:val="00C20DFC"/>
    <w:rsid w:val="00C477EB"/>
    <w:rsid w:val="00C53A61"/>
    <w:rsid w:val="00C85245"/>
    <w:rsid w:val="00C92F6E"/>
    <w:rsid w:val="00CA39F8"/>
    <w:rsid w:val="00CB4375"/>
    <w:rsid w:val="00CC2EE5"/>
    <w:rsid w:val="00CE5541"/>
    <w:rsid w:val="00CF6BC2"/>
    <w:rsid w:val="00D0393D"/>
    <w:rsid w:val="00D03FB0"/>
    <w:rsid w:val="00D246B9"/>
    <w:rsid w:val="00D2633E"/>
    <w:rsid w:val="00D31357"/>
    <w:rsid w:val="00D53016"/>
    <w:rsid w:val="00D95DE2"/>
    <w:rsid w:val="00D96AAC"/>
    <w:rsid w:val="00DA1CBC"/>
    <w:rsid w:val="00DA7FF7"/>
    <w:rsid w:val="00DB30DE"/>
    <w:rsid w:val="00DC24F0"/>
    <w:rsid w:val="00DC5A7C"/>
    <w:rsid w:val="00DE17E2"/>
    <w:rsid w:val="00DE7EA7"/>
    <w:rsid w:val="00DE7FC3"/>
    <w:rsid w:val="00DF7C15"/>
    <w:rsid w:val="00E04196"/>
    <w:rsid w:val="00E07862"/>
    <w:rsid w:val="00E1139C"/>
    <w:rsid w:val="00E3270F"/>
    <w:rsid w:val="00E82EB5"/>
    <w:rsid w:val="00E91315"/>
    <w:rsid w:val="00E94655"/>
    <w:rsid w:val="00E955A0"/>
    <w:rsid w:val="00EB3DED"/>
    <w:rsid w:val="00EB454E"/>
    <w:rsid w:val="00EE7651"/>
    <w:rsid w:val="00F21B5D"/>
    <w:rsid w:val="00F27E20"/>
    <w:rsid w:val="00F3790E"/>
    <w:rsid w:val="00F415AA"/>
    <w:rsid w:val="00F5266B"/>
    <w:rsid w:val="00F54B0E"/>
    <w:rsid w:val="00F702B1"/>
    <w:rsid w:val="00F87AC5"/>
    <w:rsid w:val="00F95822"/>
    <w:rsid w:val="00FA0AA6"/>
    <w:rsid w:val="00FB1067"/>
    <w:rsid w:val="00FB6F66"/>
    <w:rsid w:val="00FC57D4"/>
    <w:rsid w:val="00FE049A"/>
    <w:rsid w:val="00FE1F40"/>
    <w:rsid w:val="00FF41C5"/>
    <w:rsid w:val="00FF4D02"/>
    <w:rsid w:val="00FF5C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21F1"/>
  <w15:chartTrackingRefBased/>
  <w15:docId w15:val="{5CD502A6-CD3D-4C8E-AE97-7753C4F3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48"/>
    <w:pPr>
      <w:spacing w:after="200" w:line="276" w:lineRule="auto"/>
    </w:pPr>
    <w:rPr>
      <w:sz w:val="22"/>
      <w:szCs w:val="22"/>
    </w:rPr>
  </w:style>
  <w:style w:type="paragraph" w:styleId="Titre1">
    <w:name w:val="heading 1"/>
    <w:basedOn w:val="Normal"/>
    <w:next w:val="Normal"/>
    <w:link w:val="Titre1Car"/>
    <w:uiPriority w:val="9"/>
    <w:qFormat/>
    <w:rsid w:val="00A43148"/>
    <w:pPr>
      <w:keepNext/>
      <w:keepLines/>
      <w:spacing w:before="480" w:after="0"/>
      <w:outlineLvl w:val="0"/>
    </w:pPr>
    <w:rPr>
      <w:rFonts w:ascii="Calibri Light" w:eastAsia="SimSun" w:hAnsi="Calibri Light" w:cs="Times New Roman"/>
      <w:b/>
      <w:bCs/>
      <w:color w:val="2E74B5"/>
      <w:sz w:val="28"/>
      <w:szCs w:val="28"/>
    </w:rPr>
  </w:style>
  <w:style w:type="paragraph" w:styleId="Titre2">
    <w:name w:val="heading 2"/>
    <w:basedOn w:val="Normal"/>
    <w:next w:val="Normal"/>
    <w:link w:val="Titre2Car"/>
    <w:uiPriority w:val="9"/>
    <w:semiHidden/>
    <w:unhideWhenUsed/>
    <w:qFormat/>
    <w:rsid w:val="00A43148"/>
    <w:pPr>
      <w:keepNext/>
      <w:keepLines/>
      <w:spacing w:before="200" w:after="0"/>
      <w:outlineLvl w:val="1"/>
    </w:pPr>
    <w:rPr>
      <w:rFonts w:ascii="Calibri Light" w:eastAsia="SimSun" w:hAnsi="Calibri Light" w:cs="Times New Roman"/>
      <w:b/>
      <w:bCs/>
      <w:color w:val="5B9BD5"/>
      <w:sz w:val="26"/>
      <w:szCs w:val="26"/>
    </w:rPr>
  </w:style>
  <w:style w:type="paragraph" w:styleId="Titre3">
    <w:name w:val="heading 3"/>
    <w:basedOn w:val="Normal"/>
    <w:next w:val="Normal"/>
    <w:link w:val="Titre3Car"/>
    <w:uiPriority w:val="9"/>
    <w:semiHidden/>
    <w:unhideWhenUsed/>
    <w:qFormat/>
    <w:rsid w:val="00A43148"/>
    <w:pPr>
      <w:keepNext/>
      <w:keepLines/>
      <w:spacing w:before="200" w:after="0"/>
      <w:outlineLvl w:val="2"/>
    </w:pPr>
    <w:rPr>
      <w:rFonts w:ascii="Calibri Light" w:eastAsia="SimSun" w:hAnsi="Calibri Light" w:cs="Times New Roman"/>
      <w:b/>
      <w:bCs/>
      <w:color w:val="5B9BD5"/>
    </w:rPr>
  </w:style>
  <w:style w:type="paragraph" w:styleId="Titre4">
    <w:name w:val="heading 4"/>
    <w:basedOn w:val="Normal"/>
    <w:next w:val="Normal"/>
    <w:link w:val="Titre4Car"/>
    <w:uiPriority w:val="9"/>
    <w:semiHidden/>
    <w:unhideWhenUsed/>
    <w:qFormat/>
    <w:rsid w:val="00A43148"/>
    <w:pPr>
      <w:keepNext/>
      <w:keepLines/>
      <w:spacing w:before="200" w:after="0"/>
      <w:outlineLvl w:val="3"/>
    </w:pPr>
    <w:rPr>
      <w:rFonts w:ascii="Calibri Light" w:eastAsia="SimSun" w:hAnsi="Calibri Light" w:cs="Times New Roman"/>
      <w:b/>
      <w:bCs/>
      <w:i/>
      <w:iCs/>
      <w:color w:val="5B9BD5"/>
    </w:rPr>
  </w:style>
  <w:style w:type="paragraph" w:styleId="Titre5">
    <w:name w:val="heading 5"/>
    <w:basedOn w:val="Normal"/>
    <w:next w:val="Normal"/>
    <w:link w:val="Titre5Car"/>
    <w:uiPriority w:val="9"/>
    <w:semiHidden/>
    <w:unhideWhenUsed/>
    <w:qFormat/>
    <w:rsid w:val="00A43148"/>
    <w:pPr>
      <w:keepNext/>
      <w:keepLines/>
      <w:spacing w:before="200" w:after="0"/>
      <w:outlineLvl w:val="4"/>
    </w:pPr>
    <w:rPr>
      <w:rFonts w:ascii="Calibri Light" w:eastAsia="SimSun" w:hAnsi="Calibri Light" w:cs="Times New Roman"/>
      <w:color w:val="1F4D78"/>
    </w:rPr>
  </w:style>
  <w:style w:type="paragraph" w:styleId="Titre6">
    <w:name w:val="heading 6"/>
    <w:basedOn w:val="Normal"/>
    <w:next w:val="Normal"/>
    <w:link w:val="Titre6Car"/>
    <w:uiPriority w:val="9"/>
    <w:semiHidden/>
    <w:unhideWhenUsed/>
    <w:qFormat/>
    <w:rsid w:val="00A43148"/>
    <w:pPr>
      <w:keepNext/>
      <w:keepLines/>
      <w:spacing w:before="200" w:after="0"/>
      <w:outlineLvl w:val="5"/>
    </w:pPr>
    <w:rPr>
      <w:rFonts w:ascii="Calibri Light" w:eastAsia="SimSun" w:hAnsi="Calibri Light" w:cs="Times New Roman"/>
      <w:i/>
      <w:iCs/>
      <w:color w:val="1F4D78"/>
    </w:rPr>
  </w:style>
  <w:style w:type="paragraph" w:styleId="Titre7">
    <w:name w:val="heading 7"/>
    <w:basedOn w:val="Normal"/>
    <w:next w:val="Normal"/>
    <w:link w:val="Titre7Car"/>
    <w:uiPriority w:val="9"/>
    <w:semiHidden/>
    <w:unhideWhenUsed/>
    <w:qFormat/>
    <w:rsid w:val="00A43148"/>
    <w:pPr>
      <w:keepNext/>
      <w:keepLines/>
      <w:spacing w:before="200" w:after="0"/>
      <w:outlineLvl w:val="6"/>
    </w:pPr>
    <w:rPr>
      <w:rFonts w:ascii="Calibri Light" w:eastAsia="SimSun" w:hAnsi="Calibri Light" w:cs="Times New Roman"/>
      <w:i/>
      <w:iCs/>
      <w:color w:val="404040"/>
    </w:rPr>
  </w:style>
  <w:style w:type="paragraph" w:styleId="Titre8">
    <w:name w:val="heading 8"/>
    <w:basedOn w:val="Normal"/>
    <w:next w:val="Normal"/>
    <w:link w:val="Titre8Car"/>
    <w:uiPriority w:val="9"/>
    <w:semiHidden/>
    <w:unhideWhenUsed/>
    <w:qFormat/>
    <w:rsid w:val="00A43148"/>
    <w:pPr>
      <w:keepNext/>
      <w:keepLines/>
      <w:spacing w:before="200" w:after="0"/>
      <w:outlineLvl w:val="7"/>
    </w:pPr>
    <w:rPr>
      <w:rFonts w:ascii="Calibri Light" w:eastAsia="SimSun" w:hAnsi="Calibri Light" w:cs="Times New Roman"/>
      <w:color w:val="5B9BD5"/>
      <w:sz w:val="20"/>
      <w:szCs w:val="20"/>
    </w:rPr>
  </w:style>
  <w:style w:type="paragraph" w:styleId="Titre9">
    <w:name w:val="heading 9"/>
    <w:basedOn w:val="Normal"/>
    <w:next w:val="Normal"/>
    <w:link w:val="Titre9Car"/>
    <w:uiPriority w:val="9"/>
    <w:semiHidden/>
    <w:unhideWhenUsed/>
    <w:qFormat/>
    <w:rsid w:val="00A43148"/>
    <w:pPr>
      <w:keepNext/>
      <w:keepLines/>
      <w:spacing w:before="200" w:after="0"/>
      <w:outlineLvl w:val="8"/>
    </w:pPr>
    <w:rPr>
      <w:rFonts w:ascii="Calibri Light" w:eastAsia="SimSun" w:hAnsi="Calibri Light"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45C"/>
    <w:pPr>
      <w:ind w:left="720"/>
      <w:contextualSpacing/>
    </w:pPr>
  </w:style>
  <w:style w:type="paragraph" w:styleId="NormalWeb">
    <w:name w:val="Normal (Web)"/>
    <w:basedOn w:val="Normal"/>
    <w:uiPriority w:val="99"/>
    <w:unhideWhenUsed/>
    <w:rsid w:val="00FE049A"/>
    <w:pPr>
      <w:spacing w:before="100" w:beforeAutospacing="1" w:after="100" w:afterAutospacing="1" w:line="240" w:lineRule="auto"/>
    </w:pPr>
    <w:rPr>
      <w:rFonts w:ascii="Times" w:eastAsia="Calibri" w:hAnsi="Times" w:cs="Times New Roman"/>
      <w:sz w:val="20"/>
      <w:szCs w:val="20"/>
    </w:rPr>
  </w:style>
  <w:style w:type="table" w:styleId="Grilledutableau">
    <w:name w:val="Table Grid"/>
    <w:basedOn w:val="TableauNormal"/>
    <w:uiPriority w:val="39"/>
    <w:rsid w:val="00585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77EB5"/>
    <w:pPr>
      <w:tabs>
        <w:tab w:val="center" w:pos="4536"/>
        <w:tab w:val="right" w:pos="9072"/>
      </w:tabs>
      <w:spacing w:after="0" w:line="240" w:lineRule="auto"/>
    </w:pPr>
  </w:style>
  <w:style w:type="character" w:customStyle="1" w:styleId="En-tteCar">
    <w:name w:val="En-tête Car"/>
    <w:basedOn w:val="Policepardfaut"/>
    <w:link w:val="En-tte"/>
    <w:uiPriority w:val="99"/>
    <w:rsid w:val="00977EB5"/>
  </w:style>
  <w:style w:type="paragraph" w:styleId="Pieddepage">
    <w:name w:val="footer"/>
    <w:basedOn w:val="Normal"/>
    <w:link w:val="PieddepageCar"/>
    <w:uiPriority w:val="99"/>
    <w:unhideWhenUsed/>
    <w:rsid w:val="00977E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7EB5"/>
  </w:style>
  <w:style w:type="paragraph" w:styleId="Titre">
    <w:name w:val="Title"/>
    <w:basedOn w:val="Normal"/>
    <w:next w:val="Normal"/>
    <w:link w:val="TitreCar"/>
    <w:uiPriority w:val="10"/>
    <w:qFormat/>
    <w:rsid w:val="00A43148"/>
    <w:pPr>
      <w:pBdr>
        <w:bottom w:val="single" w:sz="8" w:space="4" w:color="5B9BD5"/>
      </w:pBdr>
      <w:spacing w:after="300" w:line="240" w:lineRule="auto"/>
      <w:contextualSpacing/>
    </w:pPr>
    <w:rPr>
      <w:rFonts w:ascii="Calibri Light" w:eastAsia="SimSun" w:hAnsi="Calibri Light" w:cs="Times New Roman"/>
      <w:color w:val="323E4F"/>
      <w:spacing w:val="5"/>
      <w:sz w:val="52"/>
      <w:szCs w:val="52"/>
    </w:rPr>
  </w:style>
  <w:style w:type="character" w:customStyle="1" w:styleId="TitreCar">
    <w:name w:val="Titre Car"/>
    <w:link w:val="Titre"/>
    <w:uiPriority w:val="10"/>
    <w:rsid w:val="00A43148"/>
    <w:rPr>
      <w:rFonts w:ascii="Calibri Light" w:eastAsia="SimSun" w:hAnsi="Calibri Light" w:cs="Times New Roman"/>
      <w:color w:val="323E4F"/>
      <w:spacing w:val="5"/>
      <w:sz w:val="52"/>
      <w:szCs w:val="52"/>
    </w:rPr>
  </w:style>
  <w:style w:type="character" w:customStyle="1" w:styleId="Titre1Car">
    <w:name w:val="Titre 1 Car"/>
    <w:link w:val="Titre1"/>
    <w:uiPriority w:val="9"/>
    <w:rsid w:val="00A43148"/>
    <w:rPr>
      <w:rFonts w:ascii="Calibri Light" w:eastAsia="SimSun" w:hAnsi="Calibri Light" w:cs="Times New Roman"/>
      <w:b/>
      <w:bCs/>
      <w:color w:val="2E74B5"/>
      <w:sz w:val="28"/>
      <w:szCs w:val="28"/>
    </w:rPr>
  </w:style>
  <w:style w:type="character" w:customStyle="1" w:styleId="Titre2Car">
    <w:name w:val="Titre 2 Car"/>
    <w:link w:val="Titre2"/>
    <w:uiPriority w:val="9"/>
    <w:semiHidden/>
    <w:rsid w:val="00A43148"/>
    <w:rPr>
      <w:rFonts w:ascii="Calibri Light" w:eastAsia="SimSun" w:hAnsi="Calibri Light" w:cs="Times New Roman"/>
      <w:b/>
      <w:bCs/>
      <w:color w:val="5B9BD5"/>
      <w:sz w:val="26"/>
      <w:szCs w:val="26"/>
    </w:rPr>
  </w:style>
  <w:style w:type="character" w:customStyle="1" w:styleId="Titre3Car">
    <w:name w:val="Titre 3 Car"/>
    <w:link w:val="Titre3"/>
    <w:uiPriority w:val="9"/>
    <w:semiHidden/>
    <w:rsid w:val="00A43148"/>
    <w:rPr>
      <w:rFonts w:ascii="Calibri Light" w:eastAsia="SimSun" w:hAnsi="Calibri Light" w:cs="Times New Roman"/>
      <w:b/>
      <w:bCs/>
      <w:color w:val="5B9BD5"/>
    </w:rPr>
  </w:style>
  <w:style w:type="character" w:customStyle="1" w:styleId="Titre4Car">
    <w:name w:val="Titre 4 Car"/>
    <w:link w:val="Titre4"/>
    <w:uiPriority w:val="9"/>
    <w:semiHidden/>
    <w:rsid w:val="00A43148"/>
    <w:rPr>
      <w:rFonts w:ascii="Calibri Light" w:eastAsia="SimSun" w:hAnsi="Calibri Light" w:cs="Times New Roman"/>
      <w:b/>
      <w:bCs/>
      <w:i/>
      <w:iCs/>
      <w:color w:val="5B9BD5"/>
    </w:rPr>
  </w:style>
  <w:style w:type="character" w:customStyle="1" w:styleId="Titre5Car">
    <w:name w:val="Titre 5 Car"/>
    <w:link w:val="Titre5"/>
    <w:uiPriority w:val="9"/>
    <w:semiHidden/>
    <w:rsid w:val="00A43148"/>
    <w:rPr>
      <w:rFonts w:ascii="Calibri Light" w:eastAsia="SimSun" w:hAnsi="Calibri Light" w:cs="Times New Roman"/>
      <w:color w:val="1F4D78"/>
    </w:rPr>
  </w:style>
  <w:style w:type="character" w:customStyle="1" w:styleId="Titre6Car">
    <w:name w:val="Titre 6 Car"/>
    <w:link w:val="Titre6"/>
    <w:uiPriority w:val="9"/>
    <w:semiHidden/>
    <w:rsid w:val="00A43148"/>
    <w:rPr>
      <w:rFonts w:ascii="Calibri Light" w:eastAsia="SimSun" w:hAnsi="Calibri Light" w:cs="Times New Roman"/>
      <w:i/>
      <w:iCs/>
      <w:color w:val="1F4D78"/>
    </w:rPr>
  </w:style>
  <w:style w:type="character" w:customStyle="1" w:styleId="Titre7Car">
    <w:name w:val="Titre 7 Car"/>
    <w:link w:val="Titre7"/>
    <w:uiPriority w:val="9"/>
    <w:semiHidden/>
    <w:rsid w:val="00A43148"/>
    <w:rPr>
      <w:rFonts w:ascii="Calibri Light" w:eastAsia="SimSun" w:hAnsi="Calibri Light" w:cs="Times New Roman"/>
      <w:i/>
      <w:iCs/>
      <w:color w:val="404040"/>
    </w:rPr>
  </w:style>
  <w:style w:type="character" w:customStyle="1" w:styleId="Titre8Car">
    <w:name w:val="Titre 8 Car"/>
    <w:link w:val="Titre8"/>
    <w:uiPriority w:val="9"/>
    <w:semiHidden/>
    <w:rsid w:val="00A43148"/>
    <w:rPr>
      <w:rFonts w:ascii="Calibri Light" w:eastAsia="SimSun" w:hAnsi="Calibri Light" w:cs="Times New Roman"/>
      <w:color w:val="5B9BD5"/>
      <w:sz w:val="20"/>
      <w:szCs w:val="20"/>
    </w:rPr>
  </w:style>
  <w:style w:type="character" w:customStyle="1" w:styleId="Titre9Car">
    <w:name w:val="Titre 9 Car"/>
    <w:link w:val="Titre9"/>
    <w:uiPriority w:val="9"/>
    <w:semiHidden/>
    <w:rsid w:val="00A43148"/>
    <w:rPr>
      <w:rFonts w:ascii="Calibri Light" w:eastAsia="SimSun" w:hAnsi="Calibri Light" w:cs="Times New Roman"/>
      <w:i/>
      <w:iCs/>
      <w:color w:val="404040"/>
      <w:sz w:val="20"/>
      <w:szCs w:val="20"/>
    </w:rPr>
  </w:style>
  <w:style w:type="paragraph" w:styleId="Lgende">
    <w:name w:val="caption"/>
    <w:basedOn w:val="Normal"/>
    <w:next w:val="Normal"/>
    <w:uiPriority w:val="35"/>
    <w:semiHidden/>
    <w:unhideWhenUsed/>
    <w:qFormat/>
    <w:rsid w:val="00A43148"/>
    <w:pPr>
      <w:spacing w:line="240" w:lineRule="auto"/>
    </w:pPr>
    <w:rPr>
      <w:b/>
      <w:bCs/>
      <w:color w:val="5B9BD5"/>
      <w:sz w:val="18"/>
      <w:szCs w:val="18"/>
    </w:rPr>
  </w:style>
  <w:style w:type="paragraph" w:styleId="Sous-titre">
    <w:name w:val="Subtitle"/>
    <w:basedOn w:val="Normal"/>
    <w:next w:val="Normal"/>
    <w:link w:val="Sous-titreCar"/>
    <w:uiPriority w:val="11"/>
    <w:qFormat/>
    <w:rsid w:val="00A43148"/>
    <w:pPr>
      <w:numPr>
        <w:ilvl w:val="1"/>
      </w:numPr>
    </w:pPr>
    <w:rPr>
      <w:rFonts w:ascii="Calibri Light" w:eastAsia="SimSun" w:hAnsi="Calibri Light" w:cs="Times New Roman"/>
      <w:i/>
      <w:iCs/>
      <w:color w:val="5B9BD5"/>
      <w:spacing w:val="15"/>
      <w:sz w:val="24"/>
      <w:szCs w:val="24"/>
    </w:rPr>
  </w:style>
  <w:style w:type="character" w:customStyle="1" w:styleId="Sous-titreCar">
    <w:name w:val="Sous-titre Car"/>
    <w:link w:val="Sous-titre"/>
    <w:uiPriority w:val="11"/>
    <w:rsid w:val="00A43148"/>
    <w:rPr>
      <w:rFonts w:ascii="Calibri Light" w:eastAsia="SimSun" w:hAnsi="Calibri Light" w:cs="Times New Roman"/>
      <w:i/>
      <w:iCs/>
      <w:color w:val="5B9BD5"/>
      <w:spacing w:val="15"/>
      <w:sz w:val="24"/>
      <w:szCs w:val="24"/>
    </w:rPr>
  </w:style>
  <w:style w:type="character" w:styleId="lev">
    <w:name w:val="Strong"/>
    <w:uiPriority w:val="22"/>
    <w:qFormat/>
    <w:rsid w:val="00A43148"/>
    <w:rPr>
      <w:b/>
      <w:bCs/>
    </w:rPr>
  </w:style>
  <w:style w:type="character" w:styleId="Accentuation">
    <w:name w:val="Emphasis"/>
    <w:uiPriority w:val="20"/>
    <w:qFormat/>
    <w:rsid w:val="00A43148"/>
    <w:rPr>
      <w:i/>
      <w:iCs/>
    </w:rPr>
  </w:style>
  <w:style w:type="paragraph" w:styleId="Sansinterligne">
    <w:name w:val="No Spacing"/>
    <w:uiPriority w:val="1"/>
    <w:qFormat/>
    <w:rsid w:val="00A43148"/>
    <w:rPr>
      <w:sz w:val="22"/>
      <w:szCs w:val="22"/>
    </w:rPr>
  </w:style>
  <w:style w:type="paragraph" w:styleId="Citation">
    <w:name w:val="Quote"/>
    <w:basedOn w:val="Normal"/>
    <w:next w:val="Normal"/>
    <w:link w:val="CitationCar"/>
    <w:uiPriority w:val="29"/>
    <w:qFormat/>
    <w:rsid w:val="00A43148"/>
    <w:rPr>
      <w:i/>
      <w:iCs/>
      <w:color w:val="000000"/>
    </w:rPr>
  </w:style>
  <w:style w:type="character" w:customStyle="1" w:styleId="CitationCar">
    <w:name w:val="Citation Car"/>
    <w:link w:val="Citation"/>
    <w:uiPriority w:val="29"/>
    <w:rsid w:val="00A43148"/>
    <w:rPr>
      <w:i/>
      <w:iCs/>
      <w:color w:val="000000"/>
    </w:rPr>
  </w:style>
  <w:style w:type="paragraph" w:styleId="Citationintense">
    <w:name w:val="Intense Quote"/>
    <w:basedOn w:val="Normal"/>
    <w:next w:val="Normal"/>
    <w:link w:val="CitationintenseCar"/>
    <w:uiPriority w:val="30"/>
    <w:qFormat/>
    <w:rsid w:val="00A43148"/>
    <w:pPr>
      <w:pBdr>
        <w:bottom w:val="single" w:sz="4" w:space="4" w:color="5B9BD5"/>
      </w:pBdr>
      <w:spacing w:before="200" w:after="280"/>
      <w:ind w:left="936" w:right="936"/>
    </w:pPr>
    <w:rPr>
      <w:b/>
      <w:bCs/>
      <w:i/>
      <w:iCs/>
      <w:color w:val="5B9BD5"/>
    </w:rPr>
  </w:style>
  <w:style w:type="character" w:customStyle="1" w:styleId="CitationintenseCar">
    <w:name w:val="Citation intense Car"/>
    <w:link w:val="Citationintense"/>
    <w:uiPriority w:val="30"/>
    <w:rsid w:val="00A43148"/>
    <w:rPr>
      <w:b/>
      <w:bCs/>
      <w:i/>
      <w:iCs/>
      <w:color w:val="5B9BD5"/>
    </w:rPr>
  </w:style>
  <w:style w:type="character" w:styleId="Emphaseple">
    <w:name w:val="Subtle Emphasis"/>
    <w:uiPriority w:val="19"/>
    <w:qFormat/>
    <w:rsid w:val="00A43148"/>
    <w:rPr>
      <w:i/>
      <w:iCs/>
      <w:color w:val="808080"/>
    </w:rPr>
  </w:style>
  <w:style w:type="character" w:styleId="Emphaseintense">
    <w:name w:val="Intense Emphasis"/>
    <w:uiPriority w:val="21"/>
    <w:qFormat/>
    <w:rsid w:val="00A43148"/>
    <w:rPr>
      <w:b/>
      <w:bCs/>
      <w:i/>
      <w:iCs/>
      <w:color w:val="5B9BD5"/>
    </w:rPr>
  </w:style>
  <w:style w:type="character" w:styleId="Rfrenceple">
    <w:name w:val="Subtle Reference"/>
    <w:uiPriority w:val="31"/>
    <w:qFormat/>
    <w:rsid w:val="00A43148"/>
    <w:rPr>
      <w:smallCaps/>
      <w:color w:val="ED7D31"/>
      <w:u w:val="single"/>
    </w:rPr>
  </w:style>
  <w:style w:type="character" w:styleId="Rfrenceintense">
    <w:name w:val="Intense Reference"/>
    <w:uiPriority w:val="32"/>
    <w:qFormat/>
    <w:rsid w:val="00A43148"/>
    <w:rPr>
      <w:b/>
      <w:bCs/>
      <w:smallCaps/>
      <w:color w:val="ED7D31"/>
      <w:spacing w:val="5"/>
      <w:u w:val="single"/>
    </w:rPr>
  </w:style>
  <w:style w:type="character" w:styleId="Titredulivre">
    <w:name w:val="Book Title"/>
    <w:uiPriority w:val="33"/>
    <w:qFormat/>
    <w:rsid w:val="00A43148"/>
    <w:rPr>
      <w:b/>
      <w:bCs/>
      <w:smallCaps/>
      <w:spacing w:val="5"/>
    </w:rPr>
  </w:style>
  <w:style w:type="paragraph" w:styleId="En-ttedetabledesmatires">
    <w:name w:val="TOC Heading"/>
    <w:basedOn w:val="Titre1"/>
    <w:next w:val="Normal"/>
    <w:uiPriority w:val="39"/>
    <w:semiHidden/>
    <w:unhideWhenUsed/>
    <w:qFormat/>
    <w:rsid w:val="00A43148"/>
    <w:pPr>
      <w:outlineLvl w:val="9"/>
    </w:pPr>
  </w:style>
  <w:style w:type="table" w:styleId="TableauGrille1Clair">
    <w:name w:val="Grid Table 1 Light"/>
    <w:basedOn w:val="TableauNormal"/>
    <w:uiPriority w:val="46"/>
    <w:rsid w:val="005F151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A11A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A2C"/>
    <w:rPr>
      <w:rFonts w:ascii="Segoe UI" w:hAnsi="Segoe UI" w:cs="Segoe UI"/>
      <w:sz w:val="18"/>
      <w:szCs w:val="18"/>
    </w:rPr>
  </w:style>
  <w:style w:type="character" w:styleId="Marquedecommentaire">
    <w:name w:val="annotation reference"/>
    <w:basedOn w:val="Policepardfaut"/>
    <w:uiPriority w:val="99"/>
    <w:semiHidden/>
    <w:unhideWhenUsed/>
    <w:rsid w:val="00590F8B"/>
    <w:rPr>
      <w:sz w:val="16"/>
      <w:szCs w:val="16"/>
    </w:rPr>
  </w:style>
  <w:style w:type="paragraph" w:styleId="Commentaire">
    <w:name w:val="annotation text"/>
    <w:basedOn w:val="Normal"/>
    <w:link w:val="CommentaireCar"/>
    <w:uiPriority w:val="99"/>
    <w:semiHidden/>
    <w:unhideWhenUsed/>
    <w:rsid w:val="00590F8B"/>
    <w:pPr>
      <w:spacing w:line="240" w:lineRule="auto"/>
    </w:pPr>
    <w:rPr>
      <w:sz w:val="20"/>
      <w:szCs w:val="20"/>
    </w:rPr>
  </w:style>
  <w:style w:type="character" w:customStyle="1" w:styleId="CommentaireCar">
    <w:name w:val="Commentaire Car"/>
    <w:basedOn w:val="Policepardfaut"/>
    <w:link w:val="Commentaire"/>
    <w:uiPriority w:val="99"/>
    <w:semiHidden/>
    <w:rsid w:val="00590F8B"/>
  </w:style>
  <w:style w:type="paragraph" w:styleId="Objetducommentaire">
    <w:name w:val="annotation subject"/>
    <w:basedOn w:val="Commentaire"/>
    <w:next w:val="Commentaire"/>
    <w:link w:val="ObjetducommentaireCar"/>
    <w:uiPriority w:val="99"/>
    <w:semiHidden/>
    <w:unhideWhenUsed/>
    <w:rsid w:val="00590F8B"/>
    <w:rPr>
      <w:b/>
      <w:bCs/>
    </w:rPr>
  </w:style>
  <w:style w:type="character" w:customStyle="1" w:styleId="ObjetducommentaireCar">
    <w:name w:val="Objet du commentaire Car"/>
    <w:basedOn w:val="CommentaireCar"/>
    <w:link w:val="Objetducommentaire"/>
    <w:uiPriority w:val="99"/>
    <w:semiHidden/>
    <w:rsid w:val="00590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6961">
      <w:bodyDiv w:val="1"/>
      <w:marLeft w:val="0"/>
      <w:marRight w:val="0"/>
      <w:marTop w:val="0"/>
      <w:marBottom w:val="0"/>
      <w:divBdr>
        <w:top w:val="none" w:sz="0" w:space="0" w:color="auto"/>
        <w:left w:val="none" w:sz="0" w:space="0" w:color="auto"/>
        <w:bottom w:val="none" w:sz="0" w:space="0" w:color="auto"/>
        <w:right w:val="none" w:sz="0" w:space="0" w:color="auto"/>
      </w:divBdr>
    </w:div>
    <w:div w:id="697391170">
      <w:bodyDiv w:val="1"/>
      <w:marLeft w:val="0"/>
      <w:marRight w:val="0"/>
      <w:marTop w:val="0"/>
      <w:marBottom w:val="0"/>
      <w:divBdr>
        <w:top w:val="none" w:sz="0" w:space="0" w:color="auto"/>
        <w:left w:val="none" w:sz="0" w:space="0" w:color="auto"/>
        <w:bottom w:val="none" w:sz="0" w:space="0" w:color="auto"/>
        <w:right w:val="none" w:sz="0" w:space="0" w:color="auto"/>
      </w:divBdr>
    </w:div>
    <w:div w:id="761607514">
      <w:bodyDiv w:val="1"/>
      <w:marLeft w:val="0"/>
      <w:marRight w:val="0"/>
      <w:marTop w:val="0"/>
      <w:marBottom w:val="0"/>
      <w:divBdr>
        <w:top w:val="none" w:sz="0" w:space="0" w:color="auto"/>
        <w:left w:val="none" w:sz="0" w:space="0" w:color="auto"/>
        <w:bottom w:val="none" w:sz="0" w:space="0" w:color="auto"/>
        <w:right w:val="none" w:sz="0" w:space="0" w:color="auto"/>
      </w:divBdr>
    </w:div>
    <w:div w:id="1091318233">
      <w:bodyDiv w:val="1"/>
      <w:marLeft w:val="0"/>
      <w:marRight w:val="0"/>
      <w:marTop w:val="0"/>
      <w:marBottom w:val="0"/>
      <w:divBdr>
        <w:top w:val="none" w:sz="0" w:space="0" w:color="auto"/>
        <w:left w:val="none" w:sz="0" w:space="0" w:color="auto"/>
        <w:bottom w:val="none" w:sz="0" w:space="0" w:color="auto"/>
        <w:right w:val="none" w:sz="0" w:space="0" w:color="auto"/>
      </w:divBdr>
    </w:div>
    <w:div w:id="1206675349">
      <w:bodyDiv w:val="1"/>
      <w:marLeft w:val="0"/>
      <w:marRight w:val="0"/>
      <w:marTop w:val="0"/>
      <w:marBottom w:val="0"/>
      <w:divBdr>
        <w:top w:val="none" w:sz="0" w:space="0" w:color="auto"/>
        <w:left w:val="none" w:sz="0" w:space="0" w:color="auto"/>
        <w:bottom w:val="none" w:sz="0" w:space="0" w:color="auto"/>
        <w:right w:val="none" w:sz="0" w:space="0" w:color="auto"/>
      </w:divBdr>
    </w:div>
    <w:div w:id="2015571654">
      <w:bodyDiv w:val="1"/>
      <w:marLeft w:val="0"/>
      <w:marRight w:val="0"/>
      <w:marTop w:val="0"/>
      <w:marBottom w:val="0"/>
      <w:divBdr>
        <w:top w:val="none" w:sz="0" w:space="0" w:color="auto"/>
        <w:left w:val="none" w:sz="0" w:space="0" w:color="auto"/>
        <w:bottom w:val="none" w:sz="0" w:space="0" w:color="auto"/>
        <w:right w:val="none" w:sz="0" w:space="0" w:color="auto"/>
      </w:divBdr>
    </w:div>
    <w:div w:id="21323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2580</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RPM</cp:lastModifiedBy>
  <cp:revision>4</cp:revision>
  <cp:lastPrinted>2021-09-30T11:12:00Z</cp:lastPrinted>
  <dcterms:created xsi:type="dcterms:W3CDTF">2021-07-29T16:52:00Z</dcterms:created>
  <dcterms:modified xsi:type="dcterms:W3CDTF">2021-09-30T11:35:00Z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3fdf0-05a2-4411-bba7-a0945bfb4a0a_Enabled">
    <vt:lpwstr>true</vt:lpwstr>
  </property>
  <property fmtid="{D5CDD505-2E9C-101B-9397-08002B2CF9AE}" pid="3" name="MSIP_Label_48e3fdf0-05a2-4411-bba7-a0945bfb4a0a_SetDate">
    <vt:lpwstr>2021-07-21T12:06:33Z</vt:lpwstr>
  </property>
  <property fmtid="{D5CDD505-2E9C-101B-9397-08002B2CF9AE}" pid="4" name="MSIP_Label_48e3fdf0-05a2-4411-bba7-a0945bfb4a0a_Method">
    <vt:lpwstr>Privileged</vt:lpwstr>
  </property>
  <property fmtid="{D5CDD505-2E9C-101B-9397-08002B2CF9AE}" pid="5" name="MSIP_Label_48e3fdf0-05a2-4411-bba7-a0945bfb4a0a_Name">
    <vt:lpwstr>Label Only - Official Use</vt:lpwstr>
  </property>
  <property fmtid="{D5CDD505-2E9C-101B-9397-08002B2CF9AE}" pid="6" name="MSIP_Label_48e3fdf0-05a2-4411-bba7-a0945bfb4a0a_SiteId">
    <vt:lpwstr>31a2fec0-266b-4c67-b56e-2796d8f59c36</vt:lpwstr>
  </property>
  <property fmtid="{D5CDD505-2E9C-101B-9397-08002B2CF9AE}" pid="7" name="MSIP_Label_48e3fdf0-05a2-4411-bba7-a0945bfb4a0a_ActionId">
    <vt:lpwstr>0a8b0744-4cbe-4865-80d9-3713ed704100</vt:lpwstr>
  </property>
  <property fmtid="{D5CDD505-2E9C-101B-9397-08002B2CF9AE}" pid="8" name="MSIP_Label_48e3fdf0-05a2-4411-bba7-a0945bfb4a0a_ContentBits">
    <vt:lpwstr>2</vt:lpwstr>
  </property>
</Properties>
</file>