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9B017" w14:textId="4CE5C81D" w:rsidR="00F07E44" w:rsidRPr="00E516C5" w:rsidRDefault="00716C55" w:rsidP="00F07E44">
      <w:pPr>
        <w:rPr>
          <w:rFonts w:ascii="Calibri Light" w:eastAsia="Times New Roman" w:hAnsi="Calibri Light" w:cs="Calibri"/>
          <w:sz w:val="24"/>
          <w:szCs w:val="24"/>
        </w:rPr>
      </w:pPr>
      <w:bookmarkStart w:id="0" w:name="_GoBack"/>
      <w:bookmarkEnd w:id="0"/>
      <w:r w:rsidRPr="00E516C5">
        <w:rPr>
          <w:rFonts w:ascii="Calibri Light" w:eastAsia="Times New Roman" w:hAnsi="Calibri Light" w:cs="Calibri"/>
          <w:b/>
          <w:bCs/>
          <w:sz w:val="24"/>
          <w:szCs w:val="24"/>
        </w:rPr>
        <w:t xml:space="preserve"> </w:t>
      </w:r>
      <w:r w:rsidR="00D2176C" w:rsidRPr="00E516C5">
        <w:rPr>
          <w:rFonts w:ascii="Calibri Light" w:eastAsia="Times New Roman" w:hAnsi="Calibri Light" w:cs="Calibri"/>
          <w:b/>
          <w:bCs/>
          <w:sz w:val="24"/>
          <w:szCs w:val="24"/>
        </w:rPr>
        <w:t xml:space="preserve"> </w:t>
      </w:r>
      <w:r w:rsidR="00F07E44" w:rsidRPr="00E516C5">
        <w:rPr>
          <w:rFonts w:ascii="Calibri Light" w:eastAsia="Times New Roman" w:hAnsi="Calibri Light" w:cs="Calibri"/>
          <w:b/>
          <w:bCs/>
          <w:sz w:val="24"/>
          <w:szCs w:val="24"/>
        </w:rPr>
        <w:t xml:space="preserve">                                                    REPUBLIQUE ISLAMIQUE DE MAURITANIE</w:t>
      </w:r>
    </w:p>
    <w:p w14:paraId="0E3528A4" w14:textId="77777777" w:rsidR="00F07E44" w:rsidRPr="00E516C5" w:rsidRDefault="00F07E44" w:rsidP="00F07E44">
      <w:pPr>
        <w:jc w:val="center"/>
        <w:rPr>
          <w:rFonts w:ascii="Calibri Light" w:eastAsia="Times New Roman" w:hAnsi="Calibri Light" w:cs="Calibri"/>
          <w:sz w:val="20"/>
          <w:szCs w:val="20"/>
        </w:rPr>
      </w:pPr>
      <w:r w:rsidRPr="00E516C5">
        <w:rPr>
          <w:rFonts w:ascii="Calibri Light" w:eastAsia="Times New Roman" w:hAnsi="Calibri Light" w:cs="Calibri"/>
          <w:sz w:val="20"/>
          <w:szCs w:val="20"/>
        </w:rPr>
        <w:t>Honneur –Fraternité-Justice</w:t>
      </w:r>
    </w:p>
    <w:p w14:paraId="2864DD97" w14:textId="77777777" w:rsidR="00F07E44" w:rsidRPr="00E516C5" w:rsidRDefault="00F07E44" w:rsidP="00F07E44">
      <w:pPr>
        <w:jc w:val="center"/>
        <w:rPr>
          <w:rFonts w:ascii="Calibri Light" w:eastAsia="Times New Roman" w:hAnsi="Calibri Light" w:cs="Calibri"/>
          <w:sz w:val="24"/>
          <w:szCs w:val="24"/>
        </w:rPr>
      </w:pPr>
      <w:r w:rsidRPr="00E516C5">
        <w:rPr>
          <w:rFonts w:ascii="Times New Roman" w:eastAsia="Times New Roman" w:hAnsi="Times New Roman" w:cs="Times New Roman"/>
          <w:noProof/>
          <w:sz w:val="24"/>
          <w:szCs w:val="20"/>
          <w:lang w:eastAsia="fr-FR"/>
        </w:rPr>
        <w:drawing>
          <wp:inline distT="0" distB="0" distL="0" distR="0" wp14:anchorId="4DE3DABA" wp14:editId="394AE497">
            <wp:extent cx="1169035" cy="1113155"/>
            <wp:effectExtent l="19050" t="0" r="0" b="0"/>
            <wp:docPr id="1" name="Image 1" descr="C:\Users\admin\Desktop\Communication\Logo_R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admin\Desktop\Communication\Logo_Rim.jpg"/>
                    <pic:cNvPicPr>
                      <a:picLocks noChangeAspect="1" noChangeArrowheads="1"/>
                    </pic:cNvPicPr>
                  </pic:nvPicPr>
                  <pic:blipFill>
                    <a:blip r:embed="rId11" cstate="print"/>
                    <a:srcRect/>
                    <a:stretch>
                      <a:fillRect/>
                    </a:stretch>
                  </pic:blipFill>
                  <pic:spPr bwMode="auto">
                    <a:xfrm>
                      <a:off x="0" y="0"/>
                      <a:ext cx="1169035" cy="1113155"/>
                    </a:xfrm>
                    <a:prstGeom prst="rect">
                      <a:avLst/>
                    </a:prstGeom>
                    <a:noFill/>
                    <a:ln w="9525">
                      <a:noFill/>
                      <a:miter lim="800000"/>
                      <a:headEnd/>
                      <a:tailEnd/>
                    </a:ln>
                  </pic:spPr>
                </pic:pic>
              </a:graphicData>
            </a:graphic>
          </wp:inline>
        </w:drawing>
      </w:r>
    </w:p>
    <w:p w14:paraId="4095C4AB" w14:textId="77777777" w:rsidR="00F07E44" w:rsidRPr="00E516C5" w:rsidRDefault="00F07E44" w:rsidP="00F07E44">
      <w:pPr>
        <w:jc w:val="center"/>
        <w:rPr>
          <w:rFonts w:asciiTheme="majorHAnsi" w:eastAsia="Times New Roman" w:hAnsiTheme="majorHAnsi" w:cstheme="majorHAnsi"/>
          <w:b/>
          <w:bCs/>
          <w:sz w:val="28"/>
          <w:szCs w:val="28"/>
        </w:rPr>
      </w:pPr>
      <w:r w:rsidRPr="00E516C5">
        <w:rPr>
          <w:rFonts w:asciiTheme="majorHAnsi" w:eastAsia="Times New Roman" w:hAnsiTheme="majorHAnsi" w:cstheme="majorHAnsi"/>
          <w:b/>
          <w:bCs/>
          <w:sz w:val="28"/>
          <w:szCs w:val="28"/>
        </w:rPr>
        <w:t>Ministère des Affaires Economiques et de la Promotion des Secteurs Productifs</w:t>
      </w:r>
    </w:p>
    <w:p w14:paraId="4CA6B3A7" w14:textId="77777777" w:rsidR="00F07E44" w:rsidRPr="00E516C5" w:rsidRDefault="00F07E44" w:rsidP="00F07E44">
      <w:pPr>
        <w:jc w:val="center"/>
        <w:rPr>
          <w:rFonts w:asciiTheme="majorHAnsi" w:eastAsia="Times New Roman" w:hAnsiTheme="majorHAnsi" w:cstheme="majorHAnsi"/>
          <w:b/>
          <w:bCs/>
          <w:sz w:val="24"/>
          <w:szCs w:val="24"/>
        </w:rPr>
      </w:pPr>
    </w:p>
    <w:p w14:paraId="3246FE36" w14:textId="77777777" w:rsidR="00F07E44" w:rsidRPr="00E516C5" w:rsidRDefault="00F07E44" w:rsidP="00F07E44">
      <w:pPr>
        <w:jc w:val="center"/>
        <w:rPr>
          <w:rFonts w:asciiTheme="majorHAnsi" w:eastAsia="Times New Roman" w:hAnsiTheme="majorHAnsi" w:cstheme="majorHAnsi"/>
          <w:b/>
          <w:bCs/>
          <w:sz w:val="24"/>
          <w:szCs w:val="24"/>
        </w:rPr>
      </w:pPr>
    </w:p>
    <w:p w14:paraId="689330B6" w14:textId="77777777" w:rsidR="00F07E44" w:rsidRPr="00E516C5" w:rsidRDefault="00F07E44" w:rsidP="00F07E44">
      <w:pPr>
        <w:jc w:val="center"/>
        <w:rPr>
          <w:rFonts w:asciiTheme="majorHAnsi" w:eastAsia="Times New Roman" w:hAnsiTheme="majorHAnsi" w:cstheme="majorHAnsi"/>
          <w:b/>
          <w:bCs/>
          <w:sz w:val="24"/>
          <w:szCs w:val="24"/>
        </w:rPr>
      </w:pPr>
    </w:p>
    <w:p w14:paraId="71C0A0D0" w14:textId="77777777" w:rsidR="00F07E44" w:rsidRPr="00E516C5" w:rsidRDefault="00F07E44" w:rsidP="00F07E44">
      <w:pPr>
        <w:jc w:val="center"/>
        <w:rPr>
          <w:rFonts w:asciiTheme="majorHAnsi" w:eastAsia="Times New Roman" w:hAnsiTheme="majorHAnsi" w:cstheme="majorHAnsi"/>
          <w:b/>
          <w:bCs/>
          <w:sz w:val="24"/>
          <w:szCs w:val="24"/>
        </w:rPr>
      </w:pPr>
    </w:p>
    <w:p w14:paraId="05E63E95" w14:textId="77777777" w:rsidR="00F07E44" w:rsidRPr="00E516C5" w:rsidRDefault="00F07E44" w:rsidP="00F07E44">
      <w:pPr>
        <w:jc w:val="center"/>
        <w:rPr>
          <w:rFonts w:asciiTheme="majorHAnsi" w:eastAsia="Times New Roman" w:hAnsiTheme="majorHAnsi" w:cstheme="majorHAnsi"/>
          <w:b/>
          <w:bCs/>
          <w:sz w:val="28"/>
          <w:szCs w:val="28"/>
        </w:rPr>
      </w:pPr>
    </w:p>
    <w:p w14:paraId="6CFB86B5" w14:textId="1BED627F" w:rsidR="00F07E44" w:rsidRPr="00E516C5" w:rsidRDefault="00F07E44" w:rsidP="00FB3784">
      <w:pPr>
        <w:jc w:val="center"/>
        <w:rPr>
          <w:rFonts w:asciiTheme="majorHAnsi" w:eastAsia="Times New Roman" w:hAnsiTheme="majorHAnsi" w:cstheme="majorHAnsi"/>
          <w:b/>
          <w:bCs/>
          <w:sz w:val="28"/>
          <w:szCs w:val="28"/>
        </w:rPr>
      </w:pPr>
      <w:r w:rsidRPr="00E516C5">
        <w:rPr>
          <w:rFonts w:asciiTheme="majorHAnsi" w:eastAsia="Times New Roman" w:hAnsiTheme="majorHAnsi" w:cstheme="majorHAnsi"/>
          <w:b/>
          <w:bCs/>
          <w:sz w:val="28"/>
          <w:szCs w:val="28"/>
        </w:rPr>
        <w:t xml:space="preserve">Cellule de Coordination du Projet d’Appui à la Décentralisation et au Développement des Villes Intermédiaires </w:t>
      </w:r>
      <w:r w:rsidR="00B55F3C" w:rsidRPr="00E516C5">
        <w:rPr>
          <w:rFonts w:asciiTheme="majorHAnsi" w:eastAsia="Times New Roman" w:hAnsiTheme="majorHAnsi" w:cstheme="majorHAnsi"/>
          <w:b/>
          <w:bCs/>
          <w:sz w:val="28"/>
          <w:szCs w:val="28"/>
        </w:rPr>
        <w:t>Productives</w:t>
      </w:r>
    </w:p>
    <w:p w14:paraId="086BD0E2" w14:textId="0B200755" w:rsidR="00F07E44" w:rsidRPr="00E516C5" w:rsidRDefault="004C46D7" w:rsidP="00F07E44">
      <w:pPr>
        <w:jc w:val="center"/>
        <w:rPr>
          <w:rFonts w:asciiTheme="majorHAnsi" w:eastAsia="Times New Roman" w:hAnsiTheme="majorHAnsi" w:cstheme="majorHAnsi"/>
          <w:sz w:val="24"/>
          <w:szCs w:val="24"/>
        </w:rPr>
      </w:pPr>
      <w:r w:rsidRPr="00E516C5">
        <w:rPr>
          <w:rFonts w:asciiTheme="majorHAnsi" w:eastAsia="Times New Roman" w:hAnsiTheme="majorHAnsi" w:cstheme="majorHAnsi"/>
          <w:b/>
          <w:bCs/>
          <w:sz w:val="28"/>
          <w:szCs w:val="28"/>
        </w:rPr>
        <w:t>MOUDOUN</w:t>
      </w:r>
    </w:p>
    <w:p w14:paraId="2B391CC9" w14:textId="77777777" w:rsidR="00F07E44" w:rsidRPr="00E516C5" w:rsidRDefault="00F07E44" w:rsidP="00F07E44">
      <w:pPr>
        <w:jc w:val="center"/>
        <w:rPr>
          <w:rFonts w:asciiTheme="majorHAnsi" w:eastAsia="Times New Roman" w:hAnsiTheme="majorHAnsi" w:cstheme="majorHAnsi"/>
          <w:sz w:val="24"/>
          <w:szCs w:val="24"/>
        </w:rPr>
      </w:pPr>
    </w:p>
    <w:p w14:paraId="491204B7" w14:textId="77777777" w:rsidR="00F07E44" w:rsidRPr="00E516C5" w:rsidRDefault="00F07E44" w:rsidP="00F07E44">
      <w:pPr>
        <w:jc w:val="center"/>
        <w:rPr>
          <w:rFonts w:asciiTheme="majorHAnsi" w:eastAsia="Times New Roman" w:hAnsiTheme="majorHAnsi" w:cstheme="majorHAnsi"/>
          <w:sz w:val="24"/>
          <w:szCs w:val="24"/>
        </w:rPr>
      </w:pPr>
    </w:p>
    <w:p w14:paraId="22F00103" w14:textId="77777777" w:rsidR="00F07E44" w:rsidRPr="00E516C5" w:rsidRDefault="00F07E44" w:rsidP="00F07E44">
      <w:pPr>
        <w:jc w:val="center"/>
        <w:rPr>
          <w:rFonts w:asciiTheme="majorHAnsi" w:eastAsia="Times New Roman" w:hAnsiTheme="majorHAnsi" w:cstheme="majorHAnsi"/>
          <w:sz w:val="24"/>
          <w:szCs w:val="24"/>
        </w:rPr>
      </w:pPr>
    </w:p>
    <w:p w14:paraId="6C6385D0" w14:textId="77777777" w:rsidR="00F07E44" w:rsidRPr="00E516C5" w:rsidRDefault="00F07E44" w:rsidP="00F07E44">
      <w:pPr>
        <w:jc w:val="center"/>
        <w:rPr>
          <w:rFonts w:asciiTheme="majorHAnsi" w:eastAsia="Times New Roman" w:hAnsiTheme="majorHAnsi" w:cstheme="majorHAnsi"/>
          <w:sz w:val="24"/>
          <w:szCs w:val="24"/>
        </w:rPr>
      </w:pPr>
    </w:p>
    <w:p w14:paraId="41115F78" w14:textId="4429A418" w:rsidR="00F07E44" w:rsidRPr="00E516C5" w:rsidRDefault="00F07E44" w:rsidP="00F07E44">
      <w:pPr>
        <w:jc w:val="center"/>
        <w:rPr>
          <w:rFonts w:asciiTheme="majorHAnsi" w:eastAsia="Times New Roman" w:hAnsiTheme="majorHAnsi" w:cstheme="majorHAnsi"/>
          <w:sz w:val="24"/>
          <w:szCs w:val="24"/>
        </w:rPr>
      </w:pPr>
    </w:p>
    <w:p w14:paraId="52884F71" w14:textId="0C88FCF8" w:rsidR="00F07E44" w:rsidRPr="00E516C5" w:rsidRDefault="001E7E80" w:rsidP="00F07E44">
      <w:pPr>
        <w:jc w:val="center"/>
        <w:rPr>
          <w:rFonts w:asciiTheme="majorHAnsi" w:eastAsia="Times New Roman" w:hAnsiTheme="majorHAnsi" w:cstheme="majorHAnsi"/>
          <w:sz w:val="24"/>
          <w:szCs w:val="24"/>
        </w:rPr>
      </w:pPr>
      <w:r w:rsidRPr="00E516C5">
        <w:rPr>
          <w:rFonts w:asciiTheme="majorHAnsi" w:eastAsia="Times New Roman" w:hAnsiTheme="majorHAnsi" w:cstheme="majorHAnsi"/>
          <w:noProof/>
          <w:sz w:val="24"/>
          <w:szCs w:val="24"/>
          <w:lang w:eastAsia="fr-FR"/>
        </w:rPr>
        <mc:AlternateContent>
          <mc:Choice Requires="wps">
            <w:drawing>
              <wp:anchor distT="0" distB="0" distL="114300" distR="114300" simplePos="0" relativeHeight="251659264" behindDoc="0" locked="0" layoutInCell="1" allowOverlap="1" wp14:anchorId="09305897" wp14:editId="0D1D19E6">
                <wp:simplePos x="0" y="0"/>
                <wp:positionH relativeFrom="margin">
                  <wp:posOffset>1552575</wp:posOffset>
                </wp:positionH>
                <wp:positionV relativeFrom="paragraph">
                  <wp:posOffset>56515</wp:posOffset>
                </wp:positionV>
                <wp:extent cx="3228975" cy="1876425"/>
                <wp:effectExtent l="0" t="0" r="28575"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876425"/>
                        </a:xfrm>
                        <a:prstGeom prst="rect">
                          <a:avLst/>
                        </a:prstGeom>
                        <a:solidFill>
                          <a:srgbClr val="FFFFFF"/>
                        </a:solidFill>
                        <a:ln w="9525">
                          <a:solidFill>
                            <a:srgbClr val="000000"/>
                          </a:solidFill>
                          <a:miter lim="800000"/>
                          <a:headEnd/>
                          <a:tailEnd/>
                        </a:ln>
                      </wps:spPr>
                      <wps:txbx>
                        <w:txbxContent>
                          <w:p w14:paraId="2016FA61" w14:textId="77777777" w:rsidR="0069507D" w:rsidRDefault="0069507D" w:rsidP="00075D49">
                            <w:pPr>
                              <w:jc w:val="center"/>
                              <w:rPr>
                                <w:rFonts w:ascii="Times New Roman" w:hAnsi="Times New Roman" w:cs="Times New Roman"/>
                                <w:b/>
                                <w:bCs/>
                                <w:sz w:val="36"/>
                                <w:szCs w:val="36"/>
                              </w:rPr>
                            </w:pPr>
                          </w:p>
                          <w:p w14:paraId="32AA8E69" w14:textId="6C54B94E" w:rsidR="0069507D" w:rsidRPr="00075D49" w:rsidRDefault="0069507D" w:rsidP="00075D49">
                            <w:pPr>
                              <w:jc w:val="center"/>
                              <w:rPr>
                                <w:rFonts w:ascii="Times New Roman" w:hAnsi="Times New Roman" w:cs="Times New Roman"/>
                                <w:sz w:val="40"/>
                                <w:szCs w:val="40"/>
                              </w:rPr>
                            </w:pPr>
                            <w:r w:rsidRPr="00075D49">
                              <w:rPr>
                                <w:rFonts w:ascii="Times New Roman" w:hAnsi="Times New Roman" w:cs="Times New Roman"/>
                                <w:b/>
                                <w:bCs/>
                                <w:sz w:val="40"/>
                                <w:szCs w:val="40"/>
                              </w:rPr>
                              <w:t xml:space="preserve">Plan d’Action d’opérationnalisation du Mécanisme de Gestion des Plaintes (MGP)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305897" id="_x0000_t202" coordsize="21600,21600" o:spt="202" path="m,l,21600r21600,l21600,xe">
                <v:stroke joinstyle="miter"/>
                <v:path gradientshapeok="t" o:connecttype="rect"/>
              </v:shapetype>
              <v:shape id="Text Box 3" o:spid="_x0000_s1026" type="#_x0000_t202" style="position:absolute;left:0;text-align:left;margin-left:122.25pt;margin-top:4.45pt;width:254.25pt;height:14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">
                <v:textbox>
                  <w:txbxContent>
                    <w:p w14:paraId="2016FA61" w14:textId="77777777" w:rsidR="0069507D" w:rsidRDefault="0069507D" w:rsidP="00075D49">
                      <w:pPr>
                        <w:jc w:val="center"/>
                        <w:rPr>
                          <w:rFonts w:ascii="Times New Roman" w:hAnsi="Times New Roman" w:cs="Times New Roman"/>
                          <w:b/>
                          <w:bCs/>
                          <w:sz w:val="36"/>
                          <w:szCs w:val="36"/>
                        </w:rPr>
                      </w:pPr>
                    </w:p>
                    <w:p w14:paraId="32AA8E69" w14:textId="6C54B94E" w:rsidR="0069507D" w:rsidRPr="00075D49" w:rsidRDefault="0069507D" w:rsidP="00075D49">
                      <w:pPr>
                        <w:jc w:val="center"/>
                        <w:rPr>
                          <w:rFonts w:ascii="Times New Roman" w:hAnsi="Times New Roman" w:cs="Times New Roman"/>
                          <w:sz w:val="40"/>
                          <w:szCs w:val="40"/>
                        </w:rPr>
                      </w:pPr>
                      <w:r w:rsidRPr="00075D49">
                        <w:rPr>
                          <w:rFonts w:ascii="Times New Roman" w:hAnsi="Times New Roman" w:cs="Times New Roman"/>
                          <w:b/>
                          <w:bCs/>
                          <w:sz w:val="40"/>
                          <w:szCs w:val="40"/>
                        </w:rPr>
                        <w:t xml:space="preserve">Plan d’Action d’opérationnalisation du Mécanisme de Gestion des Plaintes (MGP) </w:t>
                      </w:r>
                    </w:p>
                  </w:txbxContent>
                </v:textbox>
                <w10:wrap anchorx="margin"/>
              </v:shape>
            </w:pict>
          </mc:Fallback>
        </mc:AlternateContent>
      </w:r>
    </w:p>
    <w:p w14:paraId="525C7B84" w14:textId="77777777" w:rsidR="00F07E44" w:rsidRPr="00E516C5" w:rsidRDefault="00F07E44" w:rsidP="00F07E44">
      <w:pPr>
        <w:jc w:val="center"/>
        <w:rPr>
          <w:rFonts w:asciiTheme="majorHAnsi" w:eastAsia="Times New Roman" w:hAnsiTheme="majorHAnsi" w:cstheme="majorHAnsi"/>
          <w:sz w:val="24"/>
          <w:szCs w:val="24"/>
        </w:rPr>
      </w:pPr>
    </w:p>
    <w:p w14:paraId="40FB4C26" w14:textId="77777777" w:rsidR="00F07E44" w:rsidRPr="00E516C5" w:rsidRDefault="00F07E44" w:rsidP="00F07E44">
      <w:pPr>
        <w:jc w:val="center"/>
        <w:rPr>
          <w:rFonts w:asciiTheme="majorHAnsi" w:eastAsia="Times New Roman" w:hAnsiTheme="majorHAnsi" w:cstheme="majorHAnsi"/>
          <w:sz w:val="24"/>
          <w:szCs w:val="24"/>
        </w:rPr>
      </w:pPr>
    </w:p>
    <w:p w14:paraId="03A51571" w14:textId="77777777" w:rsidR="00F07E44" w:rsidRPr="00E516C5" w:rsidRDefault="00F07E44" w:rsidP="00F07E44">
      <w:pPr>
        <w:jc w:val="center"/>
        <w:rPr>
          <w:rFonts w:asciiTheme="majorHAnsi" w:eastAsia="Times New Roman" w:hAnsiTheme="majorHAnsi" w:cstheme="majorHAnsi"/>
          <w:sz w:val="24"/>
          <w:szCs w:val="24"/>
        </w:rPr>
      </w:pPr>
    </w:p>
    <w:p w14:paraId="6F343609" w14:textId="77777777" w:rsidR="00F07E44" w:rsidRPr="00E516C5" w:rsidRDefault="00F07E44" w:rsidP="00F07E44">
      <w:pPr>
        <w:jc w:val="center"/>
        <w:rPr>
          <w:rFonts w:asciiTheme="majorHAnsi" w:eastAsia="Times New Roman" w:hAnsiTheme="majorHAnsi" w:cstheme="majorHAnsi"/>
          <w:sz w:val="24"/>
          <w:szCs w:val="24"/>
        </w:rPr>
      </w:pPr>
    </w:p>
    <w:p w14:paraId="4109FAFE" w14:textId="77777777" w:rsidR="00F07E44" w:rsidRPr="00E516C5" w:rsidRDefault="00F07E44" w:rsidP="00F07E44">
      <w:pPr>
        <w:jc w:val="center"/>
        <w:rPr>
          <w:rFonts w:asciiTheme="majorHAnsi" w:eastAsia="Times New Roman" w:hAnsiTheme="majorHAnsi" w:cstheme="majorHAnsi"/>
          <w:b/>
          <w:bCs/>
          <w:sz w:val="24"/>
          <w:szCs w:val="24"/>
        </w:rPr>
      </w:pPr>
    </w:p>
    <w:p w14:paraId="36EEC8B4" w14:textId="77777777" w:rsidR="00F07E44" w:rsidRPr="00E516C5" w:rsidRDefault="00F07E44" w:rsidP="00F07E44">
      <w:pPr>
        <w:jc w:val="right"/>
        <w:rPr>
          <w:rFonts w:asciiTheme="majorHAnsi" w:eastAsia="Times New Roman" w:hAnsiTheme="majorHAnsi" w:cstheme="majorHAnsi"/>
          <w:b/>
          <w:bCs/>
          <w:sz w:val="24"/>
          <w:szCs w:val="24"/>
        </w:rPr>
      </w:pPr>
    </w:p>
    <w:p w14:paraId="0196607C" w14:textId="77777777" w:rsidR="00F07E44" w:rsidRPr="00E516C5" w:rsidRDefault="00F07E44" w:rsidP="00F07E44">
      <w:pPr>
        <w:jc w:val="right"/>
        <w:rPr>
          <w:rFonts w:asciiTheme="majorHAnsi" w:eastAsia="Times New Roman" w:hAnsiTheme="majorHAnsi" w:cstheme="majorHAnsi"/>
          <w:b/>
          <w:bCs/>
          <w:sz w:val="24"/>
          <w:szCs w:val="24"/>
        </w:rPr>
      </w:pPr>
    </w:p>
    <w:p w14:paraId="01002647" w14:textId="77777777" w:rsidR="00F07E44" w:rsidRPr="00E516C5" w:rsidRDefault="00F07E44" w:rsidP="00F07E44">
      <w:pPr>
        <w:jc w:val="right"/>
        <w:rPr>
          <w:rFonts w:asciiTheme="majorHAnsi" w:eastAsia="Times New Roman" w:hAnsiTheme="majorHAnsi" w:cstheme="majorHAnsi"/>
          <w:b/>
          <w:bCs/>
          <w:sz w:val="24"/>
          <w:szCs w:val="24"/>
        </w:rPr>
      </w:pPr>
    </w:p>
    <w:p w14:paraId="7DC9323B" w14:textId="77777777" w:rsidR="00F07E44" w:rsidRPr="00E516C5" w:rsidRDefault="00F07E44" w:rsidP="00F07E44">
      <w:pPr>
        <w:rPr>
          <w:rFonts w:asciiTheme="majorHAnsi" w:eastAsia="Times New Roman" w:hAnsiTheme="majorHAnsi" w:cstheme="majorHAnsi"/>
          <w:b/>
          <w:bCs/>
          <w:sz w:val="24"/>
          <w:szCs w:val="24"/>
        </w:rPr>
      </w:pPr>
    </w:p>
    <w:p w14:paraId="2A98EEDE" w14:textId="77777777" w:rsidR="00F07E44" w:rsidRPr="00E516C5" w:rsidRDefault="00F07E44" w:rsidP="00F07E44">
      <w:pPr>
        <w:jc w:val="right"/>
        <w:rPr>
          <w:rFonts w:asciiTheme="majorHAnsi" w:eastAsia="Times New Roman" w:hAnsiTheme="majorHAnsi" w:cstheme="majorHAnsi"/>
          <w:b/>
          <w:bCs/>
          <w:sz w:val="24"/>
          <w:szCs w:val="24"/>
        </w:rPr>
      </w:pPr>
    </w:p>
    <w:p w14:paraId="48107551" w14:textId="77777777" w:rsidR="00F07E44" w:rsidRPr="00E516C5" w:rsidRDefault="00F07E44" w:rsidP="00F07E44">
      <w:pPr>
        <w:jc w:val="right"/>
        <w:rPr>
          <w:rFonts w:asciiTheme="majorHAnsi" w:eastAsia="Times New Roman" w:hAnsiTheme="majorHAnsi" w:cstheme="majorHAnsi"/>
          <w:b/>
          <w:bCs/>
          <w:sz w:val="24"/>
          <w:szCs w:val="24"/>
        </w:rPr>
      </w:pPr>
    </w:p>
    <w:p w14:paraId="1055C97A" w14:textId="77777777" w:rsidR="00DD21BF" w:rsidRPr="00E516C5" w:rsidRDefault="00DD21BF" w:rsidP="00F07E44">
      <w:pPr>
        <w:jc w:val="right"/>
        <w:rPr>
          <w:rFonts w:asciiTheme="majorHAnsi" w:eastAsia="Times New Roman" w:hAnsiTheme="majorHAnsi" w:cstheme="majorHAnsi"/>
          <w:b/>
          <w:bCs/>
          <w:sz w:val="24"/>
          <w:szCs w:val="24"/>
        </w:rPr>
      </w:pPr>
    </w:p>
    <w:p w14:paraId="307743C7" w14:textId="77777777" w:rsidR="001E7E80" w:rsidRPr="00E516C5" w:rsidRDefault="001E7E80" w:rsidP="00F07E44">
      <w:pPr>
        <w:jc w:val="right"/>
        <w:rPr>
          <w:rFonts w:asciiTheme="majorHAnsi" w:eastAsia="Times New Roman" w:hAnsiTheme="majorHAnsi" w:cstheme="majorHAnsi"/>
          <w:b/>
          <w:bCs/>
          <w:sz w:val="24"/>
          <w:szCs w:val="24"/>
        </w:rPr>
      </w:pPr>
    </w:p>
    <w:p w14:paraId="6A6FFE1C" w14:textId="77777777" w:rsidR="001E7E80" w:rsidRPr="00E516C5" w:rsidRDefault="001E7E80" w:rsidP="00F07E44">
      <w:pPr>
        <w:jc w:val="right"/>
        <w:rPr>
          <w:rFonts w:asciiTheme="majorHAnsi" w:eastAsia="Times New Roman" w:hAnsiTheme="majorHAnsi" w:cstheme="majorHAnsi"/>
          <w:b/>
          <w:bCs/>
          <w:sz w:val="24"/>
          <w:szCs w:val="24"/>
        </w:rPr>
      </w:pPr>
    </w:p>
    <w:p w14:paraId="657469B0" w14:textId="77777777" w:rsidR="001E7E80" w:rsidRPr="00E516C5" w:rsidRDefault="001E7E80" w:rsidP="00F07E44">
      <w:pPr>
        <w:jc w:val="right"/>
        <w:rPr>
          <w:rFonts w:asciiTheme="majorHAnsi" w:eastAsia="Times New Roman" w:hAnsiTheme="majorHAnsi" w:cstheme="majorHAnsi"/>
          <w:b/>
          <w:bCs/>
          <w:sz w:val="24"/>
          <w:szCs w:val="24"/>
        </w:rPr>
      </w:pPr>
    </w:p>
    <w:p w14:paraId="3A7186E2" w14:textId="77777777" w:rsidR="00F07E44" w:rsidRPr="00E516C5" w:rsidRDefault="00F07E44" w:rsidP="00F07E44">
      <w:pPr>
        <w:jc w:val="right"/>
        <w:rPr>
          <w:rFonts w:asciiTheme="majorHAnsi" w:eastAsia="Times New Roman" w:hAnsiTheme="majorHAnsi" w:cstheme="majorHAnsi"/>
          <w:b/>
          <w:bCs/>
          <w:sz w:val="24"/>
          <w:szCs w:val="24"/>
        </w:rPr>
      </w:pPr>
    </w:p>
    <w:p w14:paraId="30505981" w14:textId="77777777" w:rsidR="00F07E44" w:rsidRPr="00E516C5" w:rsidRDefault="00F07E44" w:rsidP="00F07E44">
      <w:pPr>
        <w:jc w:val="right"/>
        <w:rPr>
          <w:rFonts w:asciiTheme="majorHAnsi" w:eastAsia="Times New Roman" w:hAnsiTheme="majorHAnsi" w:cstheme="majorHAnsi"/>
          <w:b/>
          <w:bCs/>
          <w:sz w:val="24"/>
          <w:szCs w:val="24"/>
        </w:rPr>
      </w:pPr>
    </w:p>
    <w:p w14:paraId="158675B2" w14:textId="77777777" w:rsidR="00F07E44" w:rsidRPr="00E516C5" w:rsidRDefault="00F07E44" w:rsidP="00F07E44">
      <w:pPr>
        <w:jc w:val="right"/>
        <w:rPr>
          <w:rFonts w:asciiTheme="majorHAnsi" w:eastAsia="Times New Roman" w:hAnsiTheme="majorHAnsi" w:cstheme="majorHAnsi"/>
          <w:b/>
          <w:bCs/>
          <w:sz w:val="24"/>
          <w:szCs w:val="24"/>
        </w:rPr>
      </w:pPr>
    </w:p>
    <w:p w14:paraId="77ED4560" w14:textId="77777777" w:rsidR="00C05093" w:rsidRPr="00E516C5" w:rsidRDefault="00C05093" w:rsidP="00F07E44">
      <w:pPr>
        <w:jc w:val="right"/>
        <w:rPr>
          <w:rFonts w:asciiTheme="majorHAnsi" w:eastAsia="Times New Roman" w:hAnsiTheme="majorHAnsi" w:cstheme="majorHAnsi"/>
          <w:b/>
          <w:bCs/>
          <w:sz w:val="24"/>
          <w:szCs w:val="24"/>
        </w:rPr>
      </w:pPr>
    </w:p>
    <w:p w14:paraId="536726CE" w14:textId="77777777" w:rsidR="00C05093" w:rsidRPr="00E516C5" w:rsidRDefault="00C05093" w:rsidP="00F07E44">
      <w:pPr>
        <w:jc w:val="right"/>
        <w:rPr>
          <w:rFonts w:asciiTheme="majorHAnsi" w:eastAsia="Times New Roman" w:hAnsiTheme="majorHAnsi" w:cstheme="majorHAnsi"/>
          <w:b/>
          <w:bCs/>
          <w:sz w:val="24"/>
          <w:szCs w:val="24"/>
        </w:rPr>
      </w:pPr>
    </w:p>
    <w:p w14:paraId="74C807FD" w14:textId="77777777" w:rsidR="00C05093" w:rsidRPr="00E516C5" w:rsidRDefault="00C05093" w:rsidP="00F07E44">
      <w:pPr>
        <w:jc w:val="right"/>
        <w:rPr>
          <w:rFonts w:asciiTheme="majorHAnsi" w:eastAsia="Times New Roman" w:hAnsiTheme="majorHAnsi" w:cstheme="majorHAnsi"/>
          <w:b/>
          <w:bCs/>
          <w:sz w:val="24"/>
          <w:szCs w:val="24"/>
        </w:rPr>
      </w:pPr>
    </w:p>
    <w:p w14:paraId="625DDA3F" w14:textId="1DB13D3B" w:rsidR="00F07E44" w:rsidRPr="00E516C5" w:rsidRDefault="005D3449" w:rsidP="00F07E44">
      <w:pPr>
        <w:jc w:val="right"/>
        <w:rPr>
          <w:rFonts w:asciiTheme="majorHAnsi" w:eastAsia="Times New Roman" w:hAnsiTheme="majorHAnsi" w:cstheme="majorHAnsi"/>
          <w:b/>
          <w:bCs/>
          <w:sz w:val="24"/>
          <w:szCs w:val="24"/>
        </w:rPr>
      </w:pPr>
      <w:r>
        <w:rPr>
          <w:rFonts w:asciiTheme="majorHAnsi" w:eastAsia="Times New Roman" w:hAnsiTheme="majorHAnsi" w:cstheme="majorHAnsi"/>
          <w:b/>
          <w:bCs/>
          <w:sz w:val="24"/>
          <w:szCs w:val="24"/>
        </w:rPr>
        <w:t xml:space="preserve">Actualisé en </w:t>
      </w:r>
      <w:r w:rsidR="00C05093" w:rsidRPr="00E516C5">
        <w:rPr>
          <w:rFonts w:asciiTheme="majorHAnsi" w:eastAsia="Times New Roman" w:hAnsiTheme="majorHAnsi" w:cstheme="majorHAnsi"/>
          <w:b/>
          <w:bCs/>
          <w:sz w:val="24"/>
          <w:szCs w:val="24"/>
        </w:rPr>
        <w:t>Mai</w:t>
      </w:r>
      <w:r w:rsidR="00352CA7" w:rsidRPr="00E516C5">
        <w:rPr>
          <w:rFonts w:asciiTheme="majorHAnsi" w:eastAsia="Times New Roman" w:hAnsiTheme="majorHAnsi" w:cstheme="majorHAnsi"/>
          <w:b/>
          <w:bCs/>
          <w:sz w:val="24"/>
          <w:szCs w:val="24"/>
        </w:rPr>
        <w:t xml:space="preserve"> 2021</w:t>
      </w:r>
    </w:p>
    <w:p w14:paraId="458A7FA6" w14:textId="77777777" w:rsidR="00F07E44" w:rsidRPr="00E516C5" w:rsidRDefault="00F07E44" w:rsidP="00F07E44">
      <w:pPr>
        <w:autoSpaceDE w:val="0"/>
        <w:autoSpaceDN w:val="0"/>
        <w:adjustRightInd w:val="0"/>
        <w:jc w:val="both"/>
        <w:rPr>
          <w:rFonts w:asciiTheme="majorHAnsi" w:eastAsia="Times New Roman" w:hAnsiTheme="majorHAnsi" w:cstheme="majorHAnsi"/>
          <w:sz w:val="28"/>
          <w:szCs w:val="28"/>
        </w:rPr>
      </w:pPr>
    </w:p>
    <w:p w14:paraId="6D4FD832" w14:textId="77777777" w:rsidR="00F07E44" w:rsidRPr="00E516C5" w:rsidRDefault="00F07E44" w:rsidP="00F07E44">
      <w:pPr>
        <w:autoSpaceDE w:val="0"/>
        <w:autoSpaceDN w:val="0"/>
        <w:adjustRightInd w:val="0"/>
        <w:jc w:val="both"/>
        <w:rPr>
          <w:rFonts w:asciiTheme="majorHAnsi" w:eastAsia="Times New Roman" w:hAnsiTheme="majorHAnsi" w:cstheme="majorHAnsi"/>
          <w:sz w:val="28"/>
          <w:szCs w:val="28"/>
        </w:rPr>
      </w:pPr>
    </w:p>
    <w:p w14:paraId="2B25EEA6" w14:textId="77777777" w:rsidR="00F07E44" w:rsidRPr="00E516C5" w:rsidRDefault="00F07E44" w:rsidP="00F07E44">
      <w:pPr>
        <w:autoSpaceDE w:val="0"/>
        <w:autoSpaceDN w:val="0"/>
        <w:adjustRightInd w:val="0"/>
        <w:jc w:val="both"/>
        <w:rPr>
          <w:rFonts w:asciiTheme="majorHAnsi" w:eastAsia="Times New Roman" w:hAnsiTheme="majorHAnsi" w:cstheme="majorHAnsi"/>
          <w:sz w:val="28"/>
          <w:szCs w:val="28"/>
        </w:rPr>
      </w:pPr>
    </w:p>
    <w:p w14:paraId="69413323" w14:textId="77777777" w:rsidR="00540E24" w:rsidRPr="00E516C5" w:rsidRDefault="00540E24" w:rsidP="00693A42">
      <w:pPr>
        <w:autoSpaceDE w:val="0"/>
        <w:autoSpaceDN w:val="0"/>
        <w:adjustRightInd w:val="0"/>
        <w:jc w:val="both"/>
        <w:rPr>
          <w:rFonts w:asciiTheme="majorHAnsi" w:eastAsia="Times New Roman" w:hAnsiTheme="majorHAnsi" w:cstheme="majorHAnsi"/>
          <w:sz w:val="28"/>
          <w:szCs w:val="28"/>
        </w:rPr>
      </w:pPr>
    </w:p>
    <w:p w14:paraId="0553C7F2" w14:textId="77777777" w:rsidR="00540E24" w:rsidRPr="00E516C5" w:rsidRDefault="00540E24" w:rsidP="00693A42">
      <w:pPr>
        <w:autoSpaceDE w:val="0"/>
        <w:autoSpaceDN w:val="0"/>
        <w:adjustRightInd w:val="0"/>
        <w:jc w:val="both"/>
        <w:rPr>
          <w:rFonts w:asciiTheme="majorHAnsi" w:eastAsia="Times New Roman" w:hAnsiTheme="majorHAnsi" w:cstheme="majorHAnsi"/>
          <w:sz w:val="28"/>
          <w:szCs w:val="28"/>
        </w:rPr>
      </w:pPr>
    </w:p>
    <w:p w14:paraId="57819BEF" w14:textId="065AD716" w:rsidR="00315578" w:rsidRPr="00E516C5" w:rsidRDefault="00315578" w:rsidP="00BD27B8">
      <w:pPr>
        <w:autoSpaceDE w:val="0"/>
        <w:autoSpaceDN w:val="0"/>
        <w:adjustRightInd w:val="0"/>
        <w:jc w:val="center"/>
        <w:rPr>
          <w:rFonts w:asciiTheme="majorHAnsi" w:eastAsia="Times New Roman" w:hAnsiTheme="majorHAnsi" w:cstheme="majorHAnsi"/>
          <w:b/>
          <w:bCs/>
          <w:sz w:val="32"/>
          <w:szCs w:val="32"/>
          <w:u w:val="single"/>
        </w:rPr>
      </w:pPr>
      <w:r w:rsidRPr="00E516C5">
        <w:rPr>
          <w:rFonts w:asciiTheme="majorHAnsi" w:eastAsia="Times New Roman" w:hAnsiTheme="majorHAnsi" w:cstheme="majorHAnsi"/>
          <w:b/>
          <w:bCs/>
          <w:sz w:val="32"/>
          <w:szCs w:val="32"/>
          <w:u w:val="single"/>
        </w:rPr>
        <w:t>Glossaire :</w:t>
      </w:r>
    </w:p>
    <w:p w14:paraId="65FA137F" w14:textId="33D0BA45" w:rsidR="00315578" w:rsidRPr="00E516C5" w:rsidRDefault="00315578" w:rsidP="00BD27B8">
      <w:pPr>
        <w:autoSpaceDE w:val="0"/>
        <w:autoSpaceDN w:val="0"/>
        <w:adjustRightInd w:val="0"/>
        <w:jc w:val="center"/>
        <w:rPr>
          <w:rFonts w:asciiTheme="majorHAnsi" w:eastAsia="Times New Roman" w:hAnsiTheme="majorHAnsi" w:cstheme="majorHAnsi"/>
          <w:b/>
          <w:bCs/>
          <w:sz w:val="32"/>
          <w:szCs w:val="32"/>
          <w:u w:val="single"/>
        </w:rPr>
      </w:pPr>
    </w:p>
    <w:p w14:paraId="6986C78C" w14:textId="77777777" w:rsidR="00A55A75" w:rsidRPr="00E516C5" w:rsidRDefault="00A55A75" w:rsidP="00BD27B8">
      <w:pPr>
        <w:autoSpaceDE w:val="0"/>
        <w:autoSpaceDN w:val="0"/>
        <w:adjustRightInd w:val="0"/>
        <w:jc w:val="center"/>
        <w:rPr>
          <w:rFonts w:asciiTheme="majorHAnsi" w:eastAsia="Times New Roman" w:hAnsiTheme="majorHAnsi" w:cstheme="majorHAnsi"/>
          <w:b/>
          <w:bCs/>
          <w:sz w:val="32"/>
          <w:szCs w:val="32"/>
          <w:u w:val="single"/>
        </w:rPr>
      </w:pPr>
    </w:p>
    <w:p w14:paraId="74464CBF" w14:textId="77777777" w:rsidR="009E1FF9" w:rsidRPr="00E516C5" w:rsidRDefault="00E6679B" w:rsidP="0069507D">
      <w:pPr>
        <w:autoSpaceDE w:val="0"/>
        <w:autoSpaceDN w:val="0"/>
        <w:adjustRightInd w:val="0"/>
        <w:rPr>
          <w:rFonts w:asciiTheme="majorHAnsi" w:eastAsia="Times New Roman" w:hAnsiTheme="majorHAnsi" w:cstheme="majorHAnsi"/>
          <w:sz w:val="24"/>
          <w:szCs w:val="24"/>
        </w:rPr>
      </w:pPr>
      <w:r w:rsidRPr="00E516C5">
        <w:rPr>
          <w:rFonts w:asciiTheme="majorHAnsi" w:eastAsia="Times New Roman" w:hAnsiTheme="majorHAnsi" w:cstheme="majorHAnsi"/>
          <w:sz w:val="24"/>
          <w:szCs w:val="24"/>
        </w:rPr>
        <w:t xml:space="preserve">CCP :  Cellule de Coordination de Projet </w:t>
      </w:r>
    </w:p>
    <w:p w14:paraId="5EFB6406" w14:textId="6410D19C" w:rsidR="00A55A75" w:rsidRPr="00E516C5" w:rsidRDefault="00A55A75" w:rsidP="0069507D">
      <w:pPr>
        <w:autoSpaceDE w:val="0"/>
        <w:autoSpaceDN w:val="0"/>
        <w:adjustRightInd w:val="0"/>
        <w:rPr>
          <w:rFonts w:asciiTheme="majorHAnsi" w:eastAsia="Times New Roman" w:hAnsiTheme="majorHAnsi" w:cstheme="majorHAnsi"/>
          <w:sz w:val="24"/>
          <w:szCs w:val="24"/>
        </w:rPr>
      </w:pPr>
      <w:r w:rsidRPr="00E516C5">
        <w:rPr>
          <w:rFonts w:asciiTheme="majorHAnsi" w:eastAsia="Times New Roman" w:hAnsiTheme="majorHAnsi" w:cstheme="majorHAnsi"/>
          <w:sz w:val="24"/>
          <w:szCs w:val="24"/>
        </w:rPr>
        <w:t>CGES : Cadre de Gestion Environnementale et Sociale</w:t>
      </w:r>
    </w:p>
    <w:p w14:paraId="59099EDC" w14:textId="0F46905C" w:rsidR="00A55A75" w:rsidRPr="00E516C5" w:rsidRDefault="00A55A75" w:rsidP="0069507D">
      <w:pPr>
        <w:autoSpaceDE w:val="0"/>
        <w:autoSpaceDN w:val="0"/>
        <w:adjustRightInd w:val="0"/>
        <w:rPr>
          <w:rFonts w:asciiTheme="majorHAnsi" w:eastAsia="Times New Roman" w:hAnsiTheme="majorHAnsi" w:cstheme="majorHAnsi"/>
          <w:sz w:val="24"/>
          <w:szCs w:val="24"/>
        </w:rPr>
      </w:pPr>
      <w:r w:rsidRPr="00E516C5">
        <w:rPr>
          <w:rFonts w:asciiTheme="majorHAnsi" w:eastAsia="Times New Roman" w:hAnsiTheme="majorHAnsi" w:cstheme="majorHAnsi"/>
          <w:sz w:val="24"/>
          <w:szCs w:val="24"/>
        </w:rPr>
        <w:t>CPR : Cadre de Politique de Réinstallation</w:t>
      </w:r>
    </w:p>
    <w:p w14:paraId="4DE430DD" w14:textId="77777777" w:rsidR="002D44E2" w:rsidRDefault="002D44E2" w:rsidP="002D44E2">
      <w:pPr>
        <w:autoSpaceDE w:val="0"/>
        <w:autoSpaceDN w:val="0"/>
        <w:adjustRightInd w:val="0"/>
        <w:rPr>
          <w:rFonts w:asciiTheme="majorHAnsi" w:eastAsia="Times New Roman" w:hAnsiTheme="majorHAnsi" w:cstheme="majorHAnsi"/>
          <w:sz w:val="24"/>
          <w:szCs w:val="24"/>
        </w:rPr>
      </w:pPr>
      <w:r>
        <w:rPr>
          <w:rFonts w:asciiTheme="majorHAnsi" w:eastAsia="Times New Roman" w:hAnsiTheme="majorHAnsi" w:cstheme="majorHAnsi"/>
          <w:sz w:val="24"/>
          <w:szCs w:val="24"/>
        </w:rPr>
        <w:t>EAS : Exploitation et abus sexuels</w:t>
      </w:r>
    </w:p>
    <w:p w14:paraId="2B2DDD79" w14:textId="6D34D31B" w:rsidR="00A55A75" w:rsidRPr="00E516C5" w:rsidRDefault="002D44E2" w:rsidP="00A55A75">
      <w:pPr>
        <w:autoSpaceDE w:val="0"/>
        <w:autoSpaceDN w:val="0"/>
        <w:adjustRightInd w:val="0"/>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ESHS : </w:t>
      </w:r>
      <w:r w:rsidR="00A55A75" w:rsidRPr="00E516C5">
        <w:rPr>
          <w:rFonts w:asciiTheme="majorHAnsi" w:eastAsia="Times New Roman" w:hAnsiTheme="majorHAnsi" w:cstheme="majorHAnsi"/>
          <w:sz w:val="24"/>
          <w:szCs w:val="24"/>
        </w:rPr>
        <w:t>Spécification Environnement, Santé, Hygiène et Sécurité</w:t>
      </w:r>
    </w:p>
    <w:p w14:paraId="498B6700" w14:textId="0B0BFE2D" w:rsidR="002D44E2" w:rsidRDefault="002D44E2" w:rsidP="002D44E2">
      <w:pPr>
        <w:autoSpaceDE w:val="0"/>
        <w:autoSpaceDN w:val="0"/>
        <w:adjustRightInd w:val="0"/>
        <w:rPr>
          <w:rFonts w:asciiTheme="majorHAnsi" w:eastAsia="Times New Roman" w:hAnsiTheme="majorHAnsi" w:cstheme="majorHAnsi"/>
          <w:sz w:val="24"/>
          <w:szCs w:val="24"/>
        </w:rPr>
      </w:pPr>
      <w:r>
        <w:rPr>
          <w:rFonts w:asciiTheme="majorHAnsi" w:eastAsia="Times New Roman" w:hAnsiTheme="majorHAnsi" w:cstheme="majorHAnsi"/>
          <w:sz w:val="24"/>
          <w:szCs w:val="24"/>
        </w:rPr>
        <w:t>HS :  Harcèlement sexuel</w:t>
      </w:r>
    </w:p>
    <w:p w14:paraId="66B2F897" w14:textId="235E4ACE" w:rsidR="00A55A75" w:rsidRPr="00E516C5" w:rsidRDefault="002D44E2" w:rsidP="00A55A75">
      <w:pPr>
        <w:autoSpaceDE w:val="0"/>
        <w:autoSpaceDN w:val="0"/>
        <w:adjustRightInd w:val="0"/>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PAR : </w:t>
      </w:r>
      <w:r w:rsidR="00A55A75" w:rsidRPr="00E516C5">
        <w:rPr>
          <w:rFonts w:asciiTheme="majorHAnsi" w:eastAsia="Times New Roman" w:hAnsiTheme="majorHAnsi" w:cstheme="majorHAnsi"/>
          <w:sz w:val="24"/>
          <w:szCs w:val="24"/>
        </w:rPr>
        <w:t>Plan d’Action de Réinstallation</w:t>
      </w:r>
    </w:p>
    <w:p w14:paraId="56EF08B5" w14:textId="5E94B11B" w:rsidR="00A55A75" w:rsidRPr="00E516C5" w:rsidRDefault="00A55A75" w:rsidP="0069507D">
      <w:pPr>
        <w:autoSpaceDE w:val="0"/>
        <w:autoSpaceDN w:val="0"/>
        <w:adjustRightInd w:val="0"/>
        <w:rPr>
          <w:rFonts w:asciiTheme="majorHAnsi" w:eastAsia="Times New Roman" w:hAnsiTheme="majorHAnsi" w:cstheme="majorHAnsi"/>
          <w:sz w:val="24"/>
          <w:szCs w:val="24"/>
        </w:rPr>
      </w:pPr>
      <w:r w:rsidRPr="00E516C5">
        <w:rPr>
          <w:rFonts w:asciiTheme="majorHAnsi" w:eastAsia="Times New Roman" w:hAnsiTheme="majorHAnsi" w:cstheme="majorHAnsi"/>
          <w:sz w:val="24"/>
          <w:szCs w:val="24"/>
        </w:rPr>
        <w:t xml:space="preserve">PEES : </w:t>
      </w:r>
      <w:r w:rsidR="004527CE" w:rsidRPr="00E516C5">
        <w:rPr>
          <w:rFonts w:asciiTheme="majorHAnsi" w:eastAsia="Times New Roman" w:hAnsiTheme="majorHAnsi" w:cstheme="majorHAnsi"/>
          <w:sz w:val="24"/>
          <w:szCs w:val="24"/>
        </w:rPr>
        <w:t xml:space="preserve">Plan d’Engagement Environnemental et Social </w:t>
      </w:r>
    </w:p>
    <w:p w14:paraId="109E9231" w14:textId="3DC00A2B" w:rsidR="00A55A75" w:rsidRPr="00E516C5" w:rsidRDefault="00A55A75" w:rsidP="0069507D">
      <w:pPr>
        <w:autoSpaceDE w:val="0"/>
        <w:autoSpaceDN w:val="0"/>
        <w:adjustRightInd w:val="0"/>
        <w:rPr>
          <w:rFonts w:asciiTheme="majorHAnsi" w:eastAsia="Times New Roman" w:hAnsiTheme="majorHAnsi" w:cstheme="majorHAnsi"/>
          <w:sz w:val="24"/>
          <w:szCs w:val="24"/>
        </w:rPr>
      </w:pPr>
      <w:r w:rsidRPr="00E516C5">
        <w:rPr>
          <w:rFonts w:asciiTheme="majorHAnsi" w:eastAsia="Times New Roman" w:hAnsiTheme="majorHAnsi" w:cstheme="majorHAnsi"/>
          <w:sz w:val="24"/>
          <w:szCs w:val="24"/>
        </w:rPr>
        <w:t xml:space="preserve">PMPP : Plan de Mobilisation des Parties Prenantes </w:t>
      </w:r>
    </w:p>
    <w:p w14:paraId="0B52F70E" w14:textId="2AED2E69" w:rsidR="0077327A" w:rsidRPr="00E516C5" w:rsidRDefault="0077327A" w:rsidP="0069507D">
      <w:pPr>
        <w:autoSpaceDE w:val="0"/>
        <w:autoSpaceDN w:val="0"/>
        <w:adjustRightInd w:val="0"/>
        <w:rPr>
          <w:rFonts w:asciiTheme="majorHAnsi" w:eastAsia="Times New Roman" w:hAnsiTheme="majorHAnsi" w:cstheme="majorHAnsi"/>
          <w:sz w:val="24"/>
          <w:szCs w:val="24"/>
        </w:rPr>
      </w:pPr>
      <w:r w:rsidRPr="00E516C5">
        <w:rPr>
          <w:rFonts w:asciiTheme="majorHAnsi" w:eastAsia="Times New Roman" w:hAnsiTheme="majorHAnsi" w:cstheme="majorHAnsi"/>
          <w:sz w:val="24"/>
          <w:szCs w:val="24"/>
        </w:rPr>
        <w:t>MEDD : Ministère de l’Environnement et du développement Durable</w:t>
      </w:r>
    </w:p>
    <w:p w14:paraId="41BFB836" w14:textId="4274462B" w:rsidR="00315578" w:rsidRPr="00E516C5" w:rsidRDefault="0069507D" w:rsidP="0069507D">
      <w:pPr>
        <w:autoSpaceDE w:val="0"/>
        <w:autoSpaceDN w:val="0"/>
        <w:adjustRightInd w:val="0"/>
        <w:rPr>
          <w:rFonts w:asciiTheme="majorHAnsi" w:eastAsia="Times New Roman" w:hAnsiTheme="majorHAnsi" w:cstheme="majorHAnsi"/>
          <w:sz w:val="24"/>
          <w:szCs w:val="24"/>
        </w:rPr>
      </w:pPr>
      <w:r w:rsidRPr="00E516C5">
        <w:rPr>
          <w:rFonts w:asciiTheme="majorHAnsi" w:eastAsia="Times New Roman" w:hAnsiTheme="majorHAnsi" w:cstheme="majorHAnsi"/>
          <w:sz w:val="24"/>
          <w:szCs w:val="24"/>
        </w:rPr>
        <w:t>MGP : Mécanisme de Gestion des Plaintes</w:t>
      </w:r>
    </w:p>
    <w:p w14:paraId="50502663" w14:textId="7FE3AE52" w:rsidR="0043605A" w:rsidRPr="00E516C5" w:rsidRDefault="0043605A" w:rsidP="0069507D">
      <w:pPr>
        <w:autoSpaceDE w:val="0"/>
        <w:autoSpaceDN w:val="0"/>
        <w:adjustRightInd w:val="0"/>
        <w:rPr>
          <w:rFonts w:asciiTheme="majorHAnsi" w:eastAsia="Times New Roman" w:hAnsiTheme="majorHAnsi" w:cstheme="majorHAnsi"/>
          <w:sz w:val="24"/>
          <w:szCs w:val="24"/>
        </w:rPr>
      </w:pPr>
      <w:r w:rsidRPr="00E516C5">
        <w:rPr>
          <w:rFonts w:asciiTheme="majorHAnsi" w:eastAsia="Times New Roman" w:hAnsiTheme="majorHAnsi" w:cstheme="majorHAnsi"/>
          <w:sz w:val="24"/>
          <w:szCs w:val="24"/>
        </w:rPr>
        <w:t>NES : Norme Environnementale et Sociale</w:t>
      </w:r>
    </w:p>
    <w:p w14:paraId="1ADC695F" w14:textId="3A5E5784" w:rsidR="00A55A75" w:rsidRPr="00E516C5" w:rsidRDefault="0069507D" w:rsidP="0069507D">
      <w:pPr>
        <w:autoSpaceDE w:val="0"/>
        <w:autoSpaceDN w:val="0"/>
        <w:adjustRightInd w:val="0"/>
        <w:rPr>
          <w:rFonts w:asciiTheme="majorHAnsi" w:eastAsia="Times New Roman" w:hAnsiTheme="majorHAnsi" w:cstheme="majorHAnsi"/>
          <w:sz w:val="24"/>
          <w:szCs w:val="24"/>
        </w:rPr>
      </w:pPr>
      <w:r w:rsidRPr="00E516C5">
        <w:rPr>
          <w:rFonts w:asciiTheme="majorHAnsi" w:eastAsia="Times New Roman" w:hAnsiTheme="majorHAnsi" w:cstheme="majorHAnsi"/>
          <w:sz w:val="24"/>
          <w:szCs w:val="24"/>
        </w:rPr>
        <w:t xml:space="preserve">PGMO : </w:t>
      </w:r>
      <w:r w:rsidR="00A55A75" w:rsidRPr="00E516C5">
        <w:rPr>
          <w:rFonts w:asciiTheme="majorHAnsi" w:eastAsia="Times New Roman" w:hAnsiTheme="majorHAnsi" w:cstheme="majorHAnsi"/>
          <w:sz w:val="24"/>
          <w:szCs w:val="24"/>
        </w:rPr>
        <w:t>Procédures</w:t>
      </w:r>
      <w:r w:rsidRPr="00E516C5">
        <w:rPr>
          <w:rFonts w:asciiTheme="majorHAnsi" w:eastAsia="Times New Roman" w:hAnsiTheme="majorHAnsi" w:cstheme="majorHAnsi"/>
          <w:sz w:val="24"/>
          <w:szCs w:val="24"/>
        </w:rPr>
        <w:t xml:space="preserve"> de Gestion de la Main d</w:t>
      </w:r>
      <w:r w:rsidR="00A55A75" w:rsidRPr="00E516C5">
        <w:rPr>
          <w:rFonts w:asciiTheme="majorHAnsi" w:eastAsia="Times New Roman" w:hAnsiTheme="majorHAnsi" w:cstheme="majorHAnsi"/>
          <w:sz w:val="24"/>
          <w:szCs w:val="24"/>
        </w:rPr>
        <w:t>’Œuvre</w:t>
      </w:r>
    </w:p>
    <w:p w14:paraId="5FF2357F" w14:textId="1449569B" w:rsidR="0069507D" w:rsidRPr="00E516C5" w:rsidRDefault="00A55A75" w:rsidP="0069507D">
      <w:pPr>
        <w:autoSpaceDE w:val="0"/>
        <w:autoSpaceDN w:val="0"/>
        <w:adjustRightInd w:val="0"/>
        <w:rPr>
          <w:rFonts w:asciiTheme="majorHAnsi" w:eastAsia="Times New Roman" w:hAnsiTheme="majorHAnsi" w:cstheme="majorHAnsi"/>
          <w:sz w:val="24"/>
          <w:szCs w:val="24"/>
        </w:rPr>
      </w:pPr>
      <w:r w:rsidRPr="00E516C5">
        <w:rPr>
          <w:rFonts w:asciiTheme="majorHAnsi" w:eastAsia="Times New Roman" w:hAnsiTheme="majorHAnsi" w:cstheme="majorHAnsi"/>
          <w:sz w:val="24"/>
          <w:szCs w:val="24"/>
        </w:rPr>
        <w:t>SST : Spécifications de Sante et de Sécurité au Travail</w:t>
      </w:r>
      <w:r w:rsidR="0069507D" w:rsidRPr="00E516C5">
        <w:rPr>
          <w:rFonts w:asciiTheme="majorHAnsi" w:eastAsia="Times New Roman" w:hAnsiTheme="majorHAnsi" w:cstheme="majorHAnsi"/>
          <w:sz w:val="24"/>
          <w:szCs w:val="24"/>
        </w:rPr>
        <w:t xml:space="preserve"> </w:t>
      </w:r>
      <w:r w:rsidRPr="00E516C5">
        <w:rPr>
          <w:rFonts w:asciiTheme="majorHAnsi" w:eastAsia="Times New Roman" w:hAnsiTheme="majorHAnsi" w:cstheme="majorHAnsi"/>
          <w:sz w:val="24"/>
          <w:szCs w:val="24"/>
        </w:rPr>
        <w:t xml:space="preserve"> </w:t>
      </w:r>
    </w:p>
    <w:p w14:paraId="5C8C3B25" w14:textId="77C1FC77" w:rsidR="00E6679B" w:rsidRPr="00E516C5" w:rsidRDefault="00E6679B" w:rsidP="0069507D">
      <w:pPr>
        <w:autoSpaceDE w:val="0"/>
        <w:autoSpaceDN w:val="0"/>
        <w:adjustRightInd w:val="0"/>
        <w:rPr>
          <w:rFonts w:asciiTheme="majorHAnsi" w:eastAsia="Times New Roman" w:hAnsiTheme="majorHAnsi" w:cstheme="majorHAnsi"/>
          <w:sz w:val="24"/>
          <w:szCs w:val="24"/>
        </w:rPr>
      </w:pPr>
      <w:r w:rsidRPr="00E516C5">
        <w:rPr>
          <w:rFonts w:asciiTheme="majorHAnsi" w:eastAsia="Times New Roman" w:hAnsiTheme="majorHAnsi" w:cstheme="majorHAnsi"/>
          <w:sz w:val="24"/>
          <w:szCs w:val="24"/>
        </w:rPr>
        <w:t>UGP : Unité de Gestion de Projet</w:t>
      </w:r>
    </w:p>
    <w:p w14:paraId="6314DB82" w14:textId="3235EB43" w:rsidR="0069507D" w:rsidRPr="00E516C5" w:rsidRDefault="0069507D" w:rsidP="0069507D">
      <w:pPr>
        <w:autoSpaceDE w:val="0"/>
        <w:autoSpaceDN w:val="0"/>
        <w:adjustRightInd w:val="0"/>
        <w:rPr>
          <w:rFonts w:asciiTheme="majorHAnsi" w:eastAsia="Times New Roman" w:hAnsiTheme="majorHAnsi" w:cstheme="majorHAnsi"/>
          <w:sz w:val="24"/>
          <w:szCs w:val="24"/>
        </w:rPr>
      </w:pPr>
    </w:p>
    <w:p w14:paraId="598F256E" w14:textId="77777777" w:rsidR="0069507D" w:rsidRPr="00E516C5" w:rsidRDefault="0069507D" w:rsidP="00075D49">
      <w:pPr>
        <w:autoSpaceDE w:val="0"/>
        <w:autoSpaceDN w:val="0"/>
        <w:adjustRightInd w:val="0"/>
        <w:rPr>
          <w:rFonts w:asciiTheme="majorHAnsi" w:eastAsia="Times New Roman" w:hAnsiTheme="majorHAnsi" w:cstheme="majorHAnsi"/>
          <w:sz w:val="24"/>
          <w:szCs w:val="24"/>
        </w:rPr>
      </w:pPr>
    </w:p>
    <w:p w14:paraId="6C071AFF" w14:textId="77777777" w:rsidR="0069507D" w:rsidRPr="00E516C5" w:rsidRDefault="0069507D" w:rsidP="00BD27B8">
      <w:pPr>
        <w:autoSpaceDE w:val="0"/>
        <w:autoSpaceDN w:val="0"/>
        <w:adjustRightInd w:val="0"/>
        <w:jc w:val="center"/>
        <w:rPr>
          <w:rFonts w:asciiTheme="majorHAnsi" w:eastAsia="Times New Roman" w:hAnsiTheme="majorHAnsi" w:cstheme="majorHAnsi"/>
          <w:b/>
          <w:bCs/>
          <w:sz w:val="32"/>
          <w:szCs w:val="32"/>
          <w:u w:val="single"/>
        </w:rPr>
      </w:pPr>
      <w:r w:rsidRPr="00E516C5">
        <w:rPr>
          <w:rFonts w:asciiTheme="majorHAnsi" w:eastAsia="Times New Roman" w:hAnsiTheme="majorHAnsi" w:cstheme="majorHAnsi"/>
          <w:b/>
          <w:bCs/>
          <w:sz w:val="32"/>
          <w:szCs w:val="32"/>
          <w:u w:val="single"/>
        </w:rPr>
        <w:br w:type="page"/>
      </w:r>
    </w:p>
    <w:p w14:paraId="7A2A368C" w14:textId="6E090B65" w:rsidR="004152CB" w:rsidRPr="00E516C5" w:rsidRDefault="004152CB" w:rsidP="00BD27B8">
      <w:pPr>
        <w:autoSpaceDE w:val="0"/>
        <w:autoSpaceDN w:val="0"/>
        <w:adjustRightInd w:val="0"/>
        <w:jc w:val="center"/>
        <w:rPr>
          <w:rFonts w:asciiTheme="majorHAnsi" w:eastAsia="Times New Roman" w:hAnsiTheme="majorHAnsi" w:cstheme="majorHAnsi"/>
          <w:b/>
          <w:bCs/>
          <w:sz w:val="32"/>
          <w:szCs w:val="32"/>
          <w:u w:val="single"/>
        </w:rPr>
      </w:pPr>
      <w:r w:rsidRPr="00E516C5">
        <w:rPr>
          <w:rFonts w:asciiTheme="majorHAnsi" w:eastAsia="Times New Roman" w:hAnsiTheme="majorHAnsi" w:cstheme="majorHAnsi"/>
          <w:b/>
          <w:bCs/>
          <w:sz w:val="32"/>
          <w:szCs w:val="32"/>
          <w:u w:val="single"/>
        </w:rPr>
        <w:lastRenderedPageBreak/>
        <w:t>Contenu :</w:t>
      </w:r>
    </w:p>
    <w:p w14:paraId="407B9C6F" w14:textId="77777777" w:rsidR="004152CB" w:rsidRPr="00E516C5" w:rsidRDefault="004152CB" w:rsidP="00693A42">
      <w:pPr>
        <w:autoSpaceDE w:val="0"/>
        <w:autoSpaceDN w:val="0"/>
        <w:adjustRightInd w:val="0"/>
        <w:jc w:val="both"/>
        <w:rPr>
          <w:rFonts w:asciiTheme="majorHAnsi" w:eastAsia="Times New Roman" w:hAnsiTheme="majorHAnsi" w:cstheme="majorHAnsi"/>
          <w:b/>
          <w:bCs/>
          <w:sz w:val="28"/>
          <w:szCs w:val="28"/>
        </w:rPr>
      </w:pPr>
    </w:p>
    <w:p w14:paraId="612D26AA" w14:textId="77777777" w:rsidR="004152CB" w:rsidRPr="00E516C5" w:rsidRDefault="004152CB" w:rsidP="00693A42">
      <w:pPr>
        <w:autoSpaceDE w:val="0"/>
        <w:autoSpaceDN w:val="0"/>
        <w:adjustRightInd w:val="0"/>
        <w:jc w:val="both"/>
        <w:rPr>
          <w:rFonts w:asciiTheme="majorHAnsi" w:eastAsia="Times New Roman" w:hAnsiTheme="majorHAnsi" w:cstheme="majorHAnsi"/>
          <w:b/>
          <w:bCs/>
          <w:sz w:val="28"/>
          <w:szCs w:val="28"/>
        </w:rPr>
      </w:pPr>
    </w:p>
    <w:p w14:paraId="1C312785" w14:textId="77777777" w:rsidR="004152CB" w:rsidRPr="00E516C5" w:rsidRDefault="004152CB" w:rsidP="00BD27B8">
      <w:pPr>
        <w:pStyle w:val="Paragraphedeliste"/>
        <w:numPr>
          <w:ilvl w:val="0"/>
          <w:numId w:val="19"/>
        </w:numPr>
        <w:autoSpaceDE w:val="0"/>
        <w:autoSpaceDN w:val="0"/>
        <w:adjustRightInd w:val="0"/>
        <w:jc w:val="both"/>
        <w:rPr>
          <w:rFonts w:asciiTheme="majorHAnsi" w:hAnsiTheme="majorHAnsi" w:cstheme="majorHAnsi"/>
          <w:b/>
        </w:rPr>
      </w:pPr>
      <w:r w:rsidRPr="00E516C5">
        <w:rPr>
          <w:rFonts w:asciiTheme="majorHAnsi" w:hAnsiTheme="majorHAnsi" w:cstheme="majorHAnsi"/>
          <w:b/>
        </w:rPr>
        <w:t>Contexte Justificatif</w:t>
      </w:r>
    </w:p>
    <w:p w14:paraId="24C5D20A" w14:textId="77777777" w:rsidR="004152CB" w:rsidRPr="00E516C5" w:rsidRDefault="004152CB" w:rsidP="00693A42">
      <w:pPr>
        <w:autoSpaceDE w:val="0"/>
        <w:autoSpaceDN w:val="0"/>
        <w:adjustRightInd w:val="0"/>
        <w:jc w:val="both"/>
        <w:rPr>
          <w:rFonts w:asciiTheme="majorHAnsi" w:eastAsia="Times New Roman" w:hAnsiTheme="majorHAnsi" w:cstheme="majorHAnsi"/>
          <w:b/>
          <w:sz w:val="24"/>
          <w:szCs w:val="24"/>
        </w:rPr>
      </w:pPr>
    </w:p>
    <w:p w14:paraId="5417905D" w14:textId="77777777" w:rsidR="004152CB" w:rsidRPr="00E516C5" w:rsidRDefault="004152CB" w:rsidP="00BD27B8">
      <w:pPr>
        <w:pStyle w:val="Paragraphedeliste"/>
        <w:numPr>
          <w:ilvl w:val="0"/>
          <w:numId w:val="19"/>
        </w:numPr>
        <w:autoSpaceDE w:val="0"/>
        <w:autoSpaceDN w:val="0"/>
        <w:adjustRightInd w:val="0"/>
        <w:jc w:val="both"/>
        <w:rPr>
          <w:rFonts w:asciiTheme="majorHAnsi" w:hAnsiTheme="majorHAnsi" w:cstheme="majorHAnsi"/>
          <w:b/>
        </w:rPr>
      </w:pPr>
      <w:r w:rsidRPr="00E516C5">
        <w:rPr>
          <w:rFonts w:asciiTheme="majorHAnsi" w:hAnsiTheme="majorHAnsi" w:cstheme="majorHAnsi"/>
          <w:b/>
        </w:rPr>
        <w:t xml:space="preserve">Rappel des Objectifs du MGP </w:t>
      </w:r>
    </w:p>
    <w:p w14:paraId="270A2B9C" w14:textId="77777777" w:rsidR="00B55F3C" w:rsidRPr="00E516C5" w:rsidRDefault="00B55F3C" w:rsidP="00B55F3C">
      <w:pPr>
        <w:pStyle w:val="Paragraphedeliste"/>
        <w:rPr>
          <w:rFonts w:asciiTheme="majorHAnsi" w:hAnsiTheme="majorHAnsi" w:cstheme="majorHAnsi"/>
          <w:b/>
        </w:rPr>
      </w:pPr>
    </w:p>
    <w:p w14:paraId="4C37C1C2" w14:textId="77777777" w:rsidR="00B55F3C" w:rsidRPr="00E516C5" w:rsidRDefault="00B55F3C" w:rsidP="00B55F3C">
      <w:pPr>
        <w:pStyle w:val="Paragraphedeliste"/>
        <w:numPr>
          <w:ilvl w:val="0"/>
          <w:numId w:val="19"/>
        </w:numPr>
        <w:autoSpaceDE w:val="0"/>
        <w:autoSpaceDN w:val="0"/>
        <w:adjustRightInd w:val="0"/>
        <w:jc w:val="both"/>
        <w:rPr>
          <w:rFonts w:asciiTheme="majorHAnsi" w:hAnsiTheme="majorHAnsi" w:cstheme="majorHAnsi"/>
          <w:b/>
        </w:rPr>
      </w:pPr>
      <w:r w:rsidRPr="00E516C5">
        <w:rPr>
          <w:rFonts w:asciiTheme="majorHAnsi" w:hAnsiTheme="majorHAnsi" w:cstheme="majorHAnsi"/>
          <w:b/>
        </w:rPr>
        <w:t>Dispositions ou mesures à prendre avant le démarrage des activités</w:t>
      </w:r>
    </w:p>
    <w:p w14:paraId="12111143" w14:textId="77777777" w:rsidR="00131B0F" w:rsidRPr="00E516C5" w:rsidRDefault="00131B0F" w:rsidP="00131B0F">
      <w:pPr>
        <w:pStyle w:val="Paragraphedeliste"/>
        <w:rPr>
          <w:rFonts w:asciiTheme="majorHAnsi" w:hAnsiTheme="majorHAnsi" w:cstheme="majorHAnsi"/>
          <w:b/>
        </w:rPr>
      </w:pPr>
    </w:p>
    <w:p w14:paraId="33CFEC64" w14:textId="77777777" w:rsidR="00131B0F" w:rsidRPr="00E516C5" w:rsidRDefault="00131B0F" w:rsidP="00131B0F">
      <w:pPr>
        <w:pStyle w:val="Paragraphedeliste"/>
        <w:autoSpaceDE w:val="0"/>
        <w:autoSpaceDN w:val="0"/>
        <w:adjustRightInd w:val="0"/>
        <w:ind w:left="1080"/>
        <w:jc w:val="both"/>
        <w:rPr>
          <w:rFonts w:asciiTheme="majorHAnsi" w:hAnsiTheme="majorHAnsi" w:cstheme="majorHAnsi"/>
          <w:b/>
        </w:rPr>
      </w:pPr>
    </w:p>
    <w:p w14:paraId="4AAC82E2" w14:textId="77777777" w:rsidR="004152CB" w:rsidRPr="00E516C5" w:rsidRDefault="004152CB" w:rsidP="00BD27B8">
      <w:pPr>
        <w:pStyle w:val="Paragraphedeliste"/>
        <w:numPr>
          <w:ilvl w:val="0"/>
          <w:numId w:val="19"/>
        </w:numPr>
        <w:autoSpaceDE w:val="0"/>
        <w:autoSpaceDN w:val="0"/>
        <w:adjustRightInd w:val="0"/>
        <w:jc w:val="both"/>
        <w:rPr>
          <w:rFonts w:asciiTheme="majorHAnsi" w:hAnsiTheme="majorHAnsi" w:cstheme="majorHAnsi"/>
          <w:b/>
        </w:rPr>
      </w:pPr>
      <w:r w:rsidRPr="00E516C5">
        <w:rPr>
          <w:rFonts w:asciiTheme="majorHAnsi" w:hAnsiTheme="majorHAnsi" w:cstheme="majorHAnsi"/>
          <w:b/>
        </w:rPr>
        <w:t xml:space="preserve">Méthodologie d’Opérationnalisation et de fonctionnement du MGP </w:t>
      </w:r>
    </w:p>
    <w:p w14:paraId="5725E7AD" w14:textId="77777777" w:rsidR="004152CB" w:rsidRPr="00E516C5" w:rsidRDefault="004152CB" w:rsidP="00693A42">
      <w:pPr>
        <w:autoSpaceDE w:val="0"/>
        <w:autoSpaceDN w:val="0"/>
        <w:adjustRightInd w:val="0"/>
        <w:jc w:val="both"/>
        <w:rPr>
          <w:rFonts w:asciiTheme="majorHAnsi" w:eastAsia="Times New Roman" w:hAnsiTheme="majorHAnsi" w:cstheme="majorHAnsi"/>
          <w:b/>
          <w:sz w:val="24"/>
          <w:szCs w:val="24"/>
        </w:rPr>
      </w:pPr>
    </w:p>
    <w:p w14:paraId="6435ADF0" w14:textId="77777777" w:rsidR="004152CB" w:rsidRPr="00E516C5" w:rsidRDefault="004152CB" w:rsidP="00075D49">
      <w:pPr>
        <w:pStyle w:val="Paragraphedeliste"/>
        <w:numPr>
          <w:ilvl w:val="0"/>
          <w:numId w:val="20"/>
        </w:numPr>
        <w:autoSpaceDE w:val="0"/>
        <w:autoSpaceDN w:val="0"/>
        <w:adjustRightInd w:val="0"/>
        <w:ind w:left="1428"/>
        <w:jc w:val="both"/>
        <w:rPr>
          <w:rFonts w:asciiTheme="majorHAnsi" w:hAnsiTheme="majorHAnsi" w:cstheme="majorHAnsi"/>
          <w:b/>
        </w:rPr>
      </w:pPr>
      <w:r w:rsidRPr="00E516C5">
        <w:rPr>
          <w:rFonts w:asciiTheme="majorHAnsi" w:hAnsiTheme="majorHAnsi" w:cstheme="majorHAnsi"/>
          <w:b/>
        </w:rPr>
        <w:t xml:space="preserve">Accès à l’Information </w:t>
      </w:r>
    </w:p>
    <w:p w14:paraId="7A5EC513" w14:textId="77777777" w:rsidR="004152CB" w:rsidRPr="00E516C5" w:rsidRDefault="004152CB" w:rsidP="00075D49">
      <w:pPr>
        <w:autoSpaceDE w:val="0"/>
        <w:autoSpaceDN w:val="0"/>
        <w:adjustRightInd w:val="0"/>
        <w:ind w:left="708"/>
        <w:jc w:val="both"/>
        <w:rPr>
          <w:rFonts w:asciiTheme="majorHAnsi" w:eastAsia="Times New Roman" w:hAnsiTheme="majorHAnsi" w:cstheme="majorHAnsi"/>
          <w:b/>
          <w:sz w:val="24"/>
          <w:szCs w:val="24"/>
        </w:rPr>
      </w:pPr>
    </w:p>
    <w:p w14:paraId="4D3389F9" w14:textId="59C2DB03" w:rsidR="004152CB" w:rsidRPr="00E516C5" w:rsidRDefault="00BD27B8" w:rsidP="00075D49">
      <w:pPr>
        <w:pStyle w:val="Titre1"/>
        <w:keepLines/>
        <w:numPr>
          <w:ilvl w:val="0"/>
          <w:numId w:val="20"/>
        </w:numPr>
        <w:tabs>
          <w:tab w:val="left" w:pos="1071"/>
        </w:tabs>
        <w:spacing w:before="0" w:after="240"/>
        <w:ind w:left="1428"/>
        <w:rPr>
          <w:rFonts w:asciiTheme="majorHAnsi" w:hAnsiTheme="majorHAnsi" w:cstheme="majorHAnsi"/>
          <w:sz w:val="24"/>
          <w:szCs w:val="24"/>
        </w:rPr>
      </w:pPr>
      <w:r w:rsidRPr="00E516C5">
        <w:rPr>
          <w:rFonts w:asciiTheme="majorHAnsi" w:hAnsiTheme="majorHAnsi" w:cstheme="majorHAnsi"/>
          <w:sz w:val="24"/>
          <w:szCs w:val="24"/>
        </w:rPr>
        <w:t xml:space="preserve">Procédure d’enregistrement et de gestion de plaintes </w:t>
      </w:r>
    </w:p>
    <w:p w14:paraId="4D40FECE" w14:textId="77777777" w:rsidR="00BD27B8" w:rsidRPr="00E516C5" w:rsidRDefault="00BD27B8" w:rsidP="00075D49">
      <w:pPr>
        <w:pStyle w:val="Paragraphedeliste"/>
        <w:numPr>
          <w:ilvl w:val="0"/>
          <w:numId w:val="20"/>
        </w:numPr>
        <w:autoSpaceDE w:val="0"/>
        <w:autoSpaceDN w:val="0"/>
        <w:adjustRightInd w:val="0"/>
        <w:ind w:left="1428"/>
        <w:jc w:val="both"/>
        <w:rPr>
          <w:rFonts w:asciiTheme="majorHAnsi" w:hAnsiTheme="majorHAnsi" w:cstheme="majorHAnsi"/>
          <w:b/>
        </w:rPr>
      </w:pPr>
      <w:r w:rsidRPr="00E516C5">
        <w:rPr>
          <w:rFonts w:asciiTheme="majorHAnsi" w:hAnsiTheme="majorHAnsi" w:cstheme="majorHAnsi"/>
          <w:b/>
        </w:rPr>
        <w:t>Instances ou intervenants impliquées dans la mise en œuvre du MGP</w:t>
      </w:r>
    </w:p>
    <w:p w14:paraId="517C0D83" w14:textId="77777777" w:rsidR="004152CB" w:rsidRPr="00E516C5" w:rsidRDefault="004152CB" w:rsidP="00075D49">
      <w:pPr>
        <w:autoSpaceDE w:val="0"/>
        <w:autoSpaceDN w:val="0"/>
        <w:adjustRightInd w:val="0"/>
        <w:ind w:left="708"/>
        <w:jc w:val="both"/>
        <w:rPr>
          <w:rFonts w:asciiTheme="majorHAnsi" w:eastAsia="Times New Roman" w:hAnsiTheme="majorHAnsi" w:cstheme="majorHAnsi"/>
          <w:b/>
          <w:sz w:val="24"/>
          <w:szCs w:val="24"/>
        </w:rPr>
      </w:pPr>
    </w:p>
    <w:p w14:paraId="1F1F2AEA" w14:textId="77777777" w:rsidR="00BD27B8" w:rsidRPr="00E516C5" w:rsidRDefault="00BD27B8" w:rsidP="00075D49">
      <w:pPr>
        <w:pStyle w:val="Paragraphedeliste"/>
        <w:numPr>
          <w:ilvl w:val="0"/>
          <w:numId w:val="20"/>
        </w:numPr>
        <w:autoSpaceDE w:val="0"/>
        <w:autoSpaceDN w:val="0"/>
        <w:adjustRightInd w:val="0"/>
        <w:ind w:left="1428"/>
        <w:jc w:val="both"/>
        <w:rPr>
          <w:rFonts w:asciiTheme="majorHAnsi" w:hAnsiTheme="majorHAnsi" w:cstheme="majorHAnsi"/>
          <w:b/>
        </w:rPr>
      </w:pPr>
      <w:r w:rsidRPr="00E516C5">
        <w:rPr>
          <w:rFonts w:asciiTheme="majorHAnsi" w:hAnsiTheme="majorHAnsi" w:cstheme="majorHAnsi"/>
          <w:b/>
        </w:rPr>
        <w:t>Composition et rôle de chaque commission dans le traitement</w:t>
      </w:r>
      <w:r w:rsidR="00131B0F" w:rsidRPr="00E516C5">
        <w:rPr>
          <w:rFonts w:asciiTheme="majorHAnsi" w:hAnsiTheme="majorHAnsi" w:cstheme="majorHAnsi"/>
          <w:b/>
        </w:rPr>
        <w:t xml:space="preserve"> des plaintes</w:t>
      </w:r>
    </w:p>
    <w:p w14:paraId="0E8D6800" w14:textId="77777777" w:rsidR="004152CB" w:rsidRPr="00E516C5" w:rsidRDefault="004152CB" w:rsidP="00693A42">
      <w:pPr>
        <w:autoSpaceDE w:val="0"/>
        <w:autoSpaceDN w:val="0"/>
        <w:adjustRightInd w:val="0"/>
        <w:jc w:val="both"/>
        <w:rPr>
          <w:rFonts w:asciiTheme="majorHAnsi" w:eastAsia="Times New Roman" w:hAnsiTheme="majorHAnsi" w:cstheme="majorHAnsi"/>
          <w:b/>
          <w:sz w:val="24"/>
          <w:szCs w:val="24"/>
        </w:rPr>
      </w:pPr>
    </w:p>
    <w:p w14:paraId="61DB86A3" w14:textId="77777777" w:rsidR="004152CB" w:rsidRPr="00E516C5" w:rsidRDefault="00BD27B8" w:rsidP="00131B0F">
      <w:pPr>
        <w:pStyle w:val="Paragraphedeliste"/>
        <w:numPr>
          <w:ilvl w:val="0"/>
          <w:numId w:val="19"/>
        </w:numPr>
        <w:autoSpaceDE w:val="0"/>
        <w:autoSpaceDN w:val="0"/>
        <w:adjustRightInd w:val="0"/>
        <w:jc w:val="both"/>
        <w:rPr>
          <w:rFonts w:asciiTheme="majorHAnsi" w:hAnsiTheme="majorHAnsi" w:cstheme="majorHAnsi"/>
          <w:b/>
        </w:rPr>
      </w:pPr>
      <w:r w:rsidRPr="00E516C5">
        <w:rPr>
          <w:rFonts w:asciiTheme="majorHAnsi" w:hAnsiTheme="majorHAnsi" w:cstheme="majorHAnsi"/>
          <w:b/>
          <w:lang w:val="fr-CA"/>
        </w:rPr>
        <w:t>Principales Actions à mener pour l’opérationnalisation du MGP de MOUDOUN </w:t>
      </w:r>
    </w:p>
    <w:p w14:paraId="3DC915B9" w14:textId="77777777" w:rsidR="004152CB" w:rsidRPr="00E516C5" w:rsidRDefault="004152CB" w:rsidP="00693A42">
      <w:pPr>
        <w:autoSpaceDE w:val="0"/>
        <w:autoSpaceDN w:val="0"/>
        <w:adjustRightInd w:val="0"/>
        <w:jc w:val="both"/>
        <w:rPr>
          <w:rFonts w:asciiTheme="majorHAnsi" w:eastAsia="Times New Roman" w:hAnsiTheme="majorHAnsi" w:cstheme="majorHAnsi"/>
          <w:b/>
          <w:sz w:val="24"/>
          <w:szCs w:val="24"/>
        </w:rPr>
      </w:pPr>
    </w:p>
    <w:p w14:paraId="720662B3" w14:textId="2358F5C8" w:rsidR="001E7E80" w:rsidRPr="00E516C5" w:rsidRDefault="00BD27B8" w:rsidP="000F3EA2">
      <w:pPr>
        <w:pStyle w:val="Paragraphedeliste"/>
        <w:numPr>
          <w:ilvl w:val="0"/>
          <w:numId w:val="19"/>
        </w:numPr>
        <w:autoSpaceDE w:val="0"/>
        <w:autoSpaceDN w:val="0"/>
        <w:adjustRightInd w:val="0"/>
        <w:jc w:val="both"/>
        <w:rPr>
          <w:rFonts w:asciiTheme="majorHAnsi" w:hAnsiTheme="majorHAnsi" w:cstheme="majorHAnsi"/>
          <w:b/>
        </w:rPr>
      </w:pPr>
      <w:r w:rsidRPr="00E516C5">
        <w:rPr>
          <w:rFonts w:asciiTheme="majorHAnsi" w:hAnsiTheme="majorHAnsi" w:cstheme="majorHAnsi"/>
          <w:b/>
        </w:rPr>
        <w:t xml:space="preserve">Plan d’Action d’Opérationnalisation du MGP </w:t>
      </w:r>
    </w:p>
    <w:p w14:paraId="4B0F8D48" w14:textId="77777777" w:rsidR="00131B0F" w:rsidRPr="00E516C5" w:rsidRDefault="00131B0F">
      <w:pPr>
        <w:pStyle w:val="Paragraphedeliste"/>
        <w:autoSpaceDE w:val="0"/>
        <w:autoSpaceDN w:val="0"/>
        <w:adjustRightInd w:val="0"/>
        <w:ind w:left="1080"/>
        <w:jc w:val="both"/>
      </w:pPr>
    </w:p>
    <w:p w14:paraId="2EABCE03" w14:textId="77777777" w:rsidR="00BD27B8" w:rsidRPr="00E516C5" w:rsidRDefault="00BD27B8" w:rsidP="000F3EA2">
      <w:pPr>
        <w:pStyle w:val="Paragraphedeliste"/>
        <w:numPr>
          <w:ilvl w:val="0"/>
          <w:numId w:val="19"/>
        </w:numPr>
        <w:autoSpaceDE w:val="0"/>
        <w:autoSpaceDN w:val="0"/>
        <w:adjustRightInd w:val="0"/>
        <w:jc w:val="both"/>
        <w:rPr>
          <w:rFonts w:asciiTheme="majorHAnsi" w:hAnsiTheme="majorHAnsi" w:cstheme="majorHAnsi"/>
          <w:b/>
        </w:rPr>
      </w:pPr>
      <w:r w:rsidRPr="00E516C5">
        <w:rPr>
          <w:rFonts w:asciiTheme="majorHAnsi" w:hAnsiTheme="majorHAnsi" w:cstheme="majorHAnsi"/>
          <w:b/>
        </w:rPr>
        <w:t xml:space="preserve">Suivi /Evaluation de la mise en œuvre du MGP </w:t>
      </w:r>
    </w:p>
    <w:p w14:paraId="100B0E2D" w14:textId="77777777" w:rsidR="00BD27B8" w:rsidRPr="00E516C5" w:rsidRDefault="00BD27B8" w:rsidP="00BD27B8">
      <w:pPr>
        <w:autoSpaceDE w:val="0"/>
        <w:autoSpaceDN w:val="0"/>
        <w:adjustRightInd w:val="0"/>
        <w:jc w:val="both"/>
        <w:rPr>
          <w:rFonts w:asciiTheme="majorHAnsi" w:eastAsia="Times New Roman" w:hAnsiTheme="majorHAnsi" w:cstheme="majorHAnsi"/>
          <w:b/>
          <w:bCs/>
          <w:sz w:val="28"/>
          <w:szCs w:val="28"/>
        </w:rPr>
      </w:pPr>
    </w:p>
    <w:p w14:paraId="132B99F6" w14:textId="77777777" w:rsidR="00BD27B8" w:rsidRPr="00E516C5" w:rsidRDefault="00BD27B8" w:rsidP="00BD27B8">
      <w:pPr>
        <w:jc w:val="center"/>
        <w:rPr>
          <w:rFonts w:asciiTheme="majorHAnsi" w:hAnsiTheme="majorHAnsi" w:cstheme="majorHAnsi"/>
          <w:b/>
        </w:rPr>
      </w:pPr>
    </w:p>
    <w:p w14:paraId="0ABE1C08" w14:textId="77777777" w:rsidR="004152CB" w:rsidRPr="00E516C5" w:rsidRDefault="004152CB" w:rsidP="00693A42">
      <w:pPr>
        <w:autoSpaceDE w:val="0"/>
        <w:autoSpaceDN w:val="0"/>
        <w:adjustRightInd w:val="0"/>
        <w:jc w:val="both"/>
        <w:rPr>
          <w:rFonts w:asciiTheme="majorHAnsi" w:eastAsia="Times New Roman" w:hAnsiTheme="majorHAnsi" w:cstheme="majorHAnsi"/>
          <w:b/>
          <w:bCs/>
          <w:sz w:val="28"/>
          <w:szCs w:val="28"/>
        </w:rPr>
      </w:pPr>
    </w:p>
    <w:p w14:paraId="3A461215" w14:textId="77777777" w:rsidR="004152CB" w:rsidRPr="00E516C5" w:rsidRDefault="004152CB" w:rsidP="00693A42">
      <w:pPr>
        <w:autoSpaceDE w:val="0"/>
        <w:autoSpaceDN w:val="0"/>
        <w:adjustRightInd w:val="0"/>
        <w:jc w:val="both"/>
        <w:rPr>
          <w:rFonts w:asciiTheme="majorHAnsi" w:eastAsia="Times New Roman" w:hAnsiTheme="majorHAnsi" w:cstheme="majorHAnsi"/>
          <w:b/>
          <w:bCs/>
          <w:sz w:val="28"/>
          <w:szCs w:val="28"/>
        </w:rPr>
      </w:pPr>
    </w:p>
    <w:p w14:paraId="2D308BCB" w14:textId="77777777" w:rsidR="004152CB" w:rsidRPr="00E516C5" w:rsidRDefault="004152CB" w:rsidP="00693A42">
      <w:pPr>
        <w:autoSpaceDE w:val="0"/>
        <w:autoSpaceDN w:val="0"/>
        <w:adjustRightInd w:val="0"/>
        <w:jc w:val="both"/>
        <w:rPr>
          <w:rFonts w:asciiTheme="majorHAnsi" w:eastAsia="Times New Roman" w:hAnsiTheme="majorHAnsi" w:cstheme="majorHAnsi"/>
          <w:b/>
          <w:bCs/>
          <w:sz w:val="28"/>
          <w:szCs w:val="28"/>
        </w:rPr>
      </w:pPr>
    </w:p>
    <w:p w14:paraId="3A6FAE42" w14:textId="77777777" w:rsidR="004152CB" w:rsidRPr="00E516C5" w:rsidRDefault="004152CB" w:rsidP="00693A42">
      <w:pPr>
        <w:autoSpaceDE w:val="0"/>
        <w:autoSpaceDN w:val="0"/>
        <w:adjustRightInd w:val="0"/>
        <w:jc w:val="both"/>
        <w:rPr>
          <w:rFonts w:asciiTheme="majorHAnsi" w:eastAsia="Times New Roman" w:hAnsiTheme="majorHAnsi" w:cstheme="majorHAnsi"/>
          <w:b/>
          <w:bCs/>
          <w:sz w:val="28"/>
          <w:szCs w:val="28"/>
        </w:rPr>
      </w:pPr>
    </w:p>
    <w:p w14:paraId="697CE6B3" w14:textId="77777777" w:rsidR="004152CB" w:rsidRPr="00E516C5" w:rsidRDefault="004152CB" w:rsidP="00693A42">
      <w:pPr>
        <w:autoSpaceDE w:val="0"/>
        <w:autoSpaceDN w:val="0"/>
        <w:adjustRightInd w:val="0"/>
        <w:jc w:val="both"/>
        <w:rPr>
          <w:rFonts w:asciiTheme="majorHAnsi" w:eastAsia="Times New Roman" w:hAnsiTheme="majorHAnsi" w:cstheme="majorHAnsi"/>
          <w:b/>
          <w:bCs/>
          <w:sz w:val="28"/>
          <w:szCs w:val="28"/>
        </w:rPr>
      </w:pPr>
    </w:p>
    <w:p w14:paraId="77AB613A" w14:textId="77777777" w:rsidR="004152CB" w:rsidRPr="00E516C5" w:rsidRDefault="004152CB" w:rsidP="00693A42">
      <w:pPr>
        <w:autoSpaceDE w:val="0"/>
        <w:autoSpaceDN w:val="0"/>
        <w:adjustRightInd w:val="0"/>
        <w:jc w:val="both"/>
        <w:rPr>
          <w:rFonts w:asciiTheme="majorHAnsi" w:eastAsia="Times New Roman" w:hAnsiTheme="majorHAnsi" w:cstheme="majorHAnsi"/>
          <w:b/>
          <w:bCs/>
          <w:sz w:val="28"/>
          <w:szCs w:val="28"/>
        </w:rPr>
      </w:pPr>
    </w:p>
    <w:p w14:paraId="04BDE61C" w14:textId="77777777" w:rsidR="004152CB" w:rsidRPr="00E516C5" w:rsidRDefault="004152CB" w:rsidP="00693A42">
      <w:pPr>
        <w:autoSpaceDE w:val="0"/>
        <w:autoSpaceDN w:val="0"/>
        <w:adjustRightInd w:val="0"/>
        <w:jc w:val="both"/>
        <w:rPr>
          <w:rFonts w:asciiTheme="majorHAnsi" w:eastAsia="Times New Roman" w:hAnsiTheme="majorHAnsi" w:cstheme="majorHAnsi"/>
          <w:b/>
          <w:bCs/>
          <w:sz w:val="28"/>
          <w:szCs w:val="28"/>
        </w:rPr>
      </w:pPr>
    </w:p>
    <w:p w14:paraId="0431735A" w14:textId="77777777" w:rsidR="004152CB" w:rsidRPr="00E516C5" w:rsidRDefault="004152CB" w:rsidP="00693A42">
      <w:pPr>
        <w:autoSpaceDE w:val="0"/>
        <w:autoSpaceDN w:val="0"/>
        <w:adjustRightInd w:val="0"/>
        <w:jc w:val="both"/>
        <w:rPr>
          <w:rFonts w:asciiTheme="majorHAnsi" w:eastAsia="Times New Roman" w:hAnsiTheme="majorHAnsi" w:cstheme="majorHAnsi"/>
          <w:b/>
          <w:bCs/>
          <w:sz w:val="28"/>
          <w:szCs w:val="28"/>
        </w:rPr>
      </w:pPr>
    </w:p>
    <w:p w14:paraId="7822F97E" w14:textId="77777777" w:rsidR="004152CB" w:rsidRPr="00E516C5" w:rsidRDefault="004152CB" w:rsidP="00693A42">
      <w:pPr>
        <w:autoSpaceDE w:val="0"/>
        <w:autoSpaceDN w:val="0"/>
        <w:adjustRightInd w:val="0"/>
        <w:jc w:val="both"/>
        <w:rPr>
          <w:rFonts w:asciiTheme="majorHAnsi" w:eastAsia="Times New Roman" w:hAnsiTheme="majorHAnsi" w:cstheme="majorHAnsi"/>
          <w:b/>
          <w:bCs/>
          <w:sz w:val="28"/>
          <w:szCs w:val="28"/>
        </w:rPr>
      </w:pPr>
    </w:p>
    <w:p w14:paraId="70CA40A5" w14:textId="77777777" w:rsidR="004152CB" w:rsidRPr="00E516C5" w:rsidRDefault="004152CB" w:rsidP="00693A42">
      <w:pPr>
        <w:autoSpaceDE w:val="0"/>
        <w:autoSpaceDN w:val="0"/>
        <w:adjustRightInd w:val="0"/>
        <w:jc w:val="both"/>
        <w:rPr>
          <w:rFonts w:asciiTheme="majorHAnsi" w:eastAsia="Times New Roman" w:hAnsiTheme="majorHAnsi" w:cstheme="majorHAnsi"/>
          <w:b/>
          <w:bCs/>
          <w:sz w:val="28"/>
          <w:szCs w:val="28"/>
        </w:rPr>
      </w:pPr>
    </w:p>
    <w:p w14:paraId="1A1EED1C" w14:textId="77777777" w:rsidR="004152CB" w:rsidRPr="00E516C5" w:rsidRDefault="004152CB" w:rsidP="00693A42">
      <w:pPr>
        <w:autoSpaceDE w:val="0"/>
        <w:autoSpaceDN w:val="0"/>
        <w:adjustRightInd w:val="0"/>
        <w:jc w:val="both"/>
        <w:rPr>
          <w:rFonts w:asciiTheme="majorHAnsi" w:eastAsia="Times New Roman" w:hAnsiTheme="majorHAnsi" w:cstheme="majorHAnsi"/>
          <w:b/>
          <w:bCs/>
          <w:sz w:val="28"/>
          <w:szCs w:val="28"/>
        </w:rPr>
      </w:pPr>
    </w:p>
    <w:p w14:paraId="2F7B05B1" w14:textId="77777777" w:rsidR="004152CB" w:rsidRPr="00E516C5" w:rsidRDefault="004152CB" w:rsidP="00693A42">
      <w:pPr>
        <w:autoSpaceDE w:val="0"/>
        <w:autoSpaceDN w:val="0"/>
        <w:adjustRightInd w:val="0"/>
        <w:jc w:val="both"/>
        <w:rPr>
          <w:rFonts w:asciiTheme="majorHAnsi" w:eastAsia="Times New Roman" w:hAnsiTheme="majorHAnsi" w:cstheme="majorHAnsi"/>
          <w:b/>
          <w:bCs/>
          <w:sz w:val="28"/>
          <w:szCs w:val="28"/>
        </w:rPr>
      </w:pPr>
    </w:p>
    <w:p w14:paraId="1D962BD3" w14:textId="77777777" w:rsidR="004152CB" w:rsidRPr="00E516C5" w:rsidRDefault="004152CB" w:rsidP="00693A42">
      <w:pPr>
        <w:autoSpaceDE w:val="0"/>
        <w:autoSpaceDN w:val="0"/>
        <w:adjustRightInd w:val="0"/>
        <w:jc w:val="both"/>
        <w:rPr>
          <w:rFonts w:asciiTheme="majorHAnsi" w:eastAsia="Times New Roman" w:hAnsiTheme="majorHAnsi" w:cstheme="majorHAnsi"/>
          <w:b/>
          <w:bCs/>
          <w:sz w:val="28"/>
          <w:szCs w:val="28"/>
        </w:rPr>
      </w:pPr>
    </w:p>
    <w:p w14:paraId="251BECEF" w14:textId="77777777" w:rsidR="00272FA0" w:rsidRPr="00E516C5" w:rsidRDefault="00272FA0" w:rsidP="00693A42">
      <w:pPr>
        <w:autoSpaceDE w:val="0"/>
        <w:autoSpaceDN w:val="0"/>
        <w:adjustRightInd w:val="0"/>
        <w:jc w:val="both"/>
        <w:rPr>
          <w:rFonts w:asciiTheme="majorHAnsi" w:eastAsia="Times New Roman" w:hAnsiTheme="majorHAnsi" w:cstheme="majorHAnsi"/>
          <w:b/>
          <w:bCs/>
          <w:sz w:val="28"/>
          <w:szCs w:val="28"/>
        </w:rPr>
      </w:pPr>
    </w:p>
    <w:p w14:paraId="3B5D57E7" w14:textId="77777777" w:rsidR="004152CB" w:rsidRPr="00E516C5" w:rsidRDefault="004152CB" w:rsidP="00693A42">
      <w:pPr>
        <w:autoSpaceDE w:val="0"/>
        <w:autoSpaceDN w:val="0"/>
        <w:adjustRightInd w:val="0"/>
        <w:jc w:val="both"/>
        <w:rPr>
          <w:rFonts w:asciiTheme="majorHAnsi" w:eastAsia="Times New Roman" w:hAnsiTheme="majorHAnsi" w:cstheme="majorHAnsi"/>
          <w:b/>
          <w:bCs/>
          <w:sz w:val="28"/>
          <w:szCs w:val="28"/>
        </w:rPr>
      </w:pPr>
    </w:p>
    <w:p w14:paraId="070212E9" w14:textId="7DB29070" w:rsidR="004152CB" w:rsidRPr="00E516C5" w:rsidRDefault="004152CB" w:rsidP="00693A42">
      <w:pPr>
        <w:autoSpaceDE w:val="0"/>
        <w:autoSpaceDN w:val="0"/>
        <w:adjustRightInd w:val="0"/>
        <w:jc w:val="both"/>
        <w:rPr>
          <w:rFonts w:asciiTheme="majorHAnsi" w:eastAsia="Times New Roman" w:hAnsiTheme="majorHAnsi" w:cstheme="majorHAnsi"/>
          <w:b/>
          <w:bCs/>
          <w:sz w:val="28"/>
          <w:szCs w:val="28"/>
        </w:rPr>
      </w:pPr>
    </w:p>
    <w:p w14:paraId="465C1DE9" w14:textId="77777777" w:rsidR="00F15A14" w:rsidRPr="00E516C5" w:rsidRDefault="00F15A14" w:rsidP="00693A42">
      <w:pPr>
        <w:autoSpaceDE w:val="0"/>
        <w:autoSpaceDN w:val="0"/>
        <w:adjustRightInd w:val="0"/>
        <w:jc w:val="both"/>
        <w:rPr>
          <w:rFonts w:asciiTheme="majorHAnsi" w:eastAsia="Times New Roman" w:hAnsiTheme="majorHAnsi" w:cstheme="majorHAnsi"/>
          <w:b/>
          <w:bCs/>
          <w:sz w:val="28"/>
          <w:szCs w:val="28"/>
        </w:rPr>
      </w:pPr>
    </w:p>
    <w:p w14:paraId="759C2DE3" w14:textId="77777777" w:rsidR="00131B0F" w:rsidRPr="00E516C5" w:rsidRDefault="00131B0F" w:rsidP="00693A42">
      <w:pPr>
        <w:autoSpaceDE w:val="0"/>
        <w:autoSpaceDN w:val="0"/>
        <w:adjustRightInd w:val="0"/>
        <w:jc w:val="both"/>
        <w:rPr>
          <w:rFonts w:asciiTheme="majorHAnsi" w:eastAsia="Times New Roman" w:hAnsiTheme="majorHAnsi" w:cstheme="majorHAnsi"/>
          <w:b/>
          <w:bCs/>
          <w:sz w:val="28"/>
          <w:szCs w:val="28"/>
        </w:rPr>
      </w:pPr>
    </w:p>
    <w:p w14:paraId="039954FB" w14:textId="77777777" w:rsidR="00540E24" w:rsidRPr="00E516C5" w:rsidRDefault="00540E24" w:rsidP="00131B0F">
      <w:pPr>
        <w:pStyle w:val="Paragraphedeliste"/>
        <w:numPr>
          <w:ilvl w:val="0"/>
          <w:numId w:val="21"/>
        </w:numPr>
        <w:autoSpaceDE w:val="0"/>
        <w:autoSpaceDN w:val="0"/>
        <w:adjustRightInd w:val="0"/>
        <w:jc w:val="both"/>
        <w:rPr>
          <w:rFonts w:asciiTheme="majorHAnsi" w:hAnsiTheme="majorHAnsi" w:cstheme="majorHAnsi"/>
          <w:b/>
          <w:bCs/>
          <w:sz w:val="28"/>
          <w:szCs w:val="28"/>
        </w:rPr>
      </w:pPr>
      <w:r w:rsidRPr="00E516C5">
        <w:rPr>
          <w:rFonts w:asciiTheme="majorHAnsi" w:hAnsiTheme="majorHAnsi" w:cstheme="majorHAnsi"/>
          <w:b/>
          <w:bCs/>
          <w:sz w:val="28"/>
          <w:szCs w:val="28"/>
        </w:rPr>
        <w:lastRenderedPageBreak/>
        <w:t>Contexte Justificatif</w:t>
      </w:r>
    </w:p>
    <w:p w14:paraId="2C5DC9DF" w14:textId="77777777" w:rsidR="00892814" w:rsidRPr="00E516C5" w:rsidRDefault="00892814" w:rsidP="00693A42">
      <w:pPr>
        <w:autoSpaceDE w:val="0"/>
        <w:autoSpaceDN w:val="0"/>
        <w:adjustRightInd w:val="0"/>
        <w:jc w:val="both"/>
        <w:rPr>
          <w:rFonts w:asciiTheme="majorHAnsi" w:eastAsia="Times New Roman" w:hAnsiTheme="majorHAnsi" w:cstheme="majorHAnsi"/>
          <w:b/>
          <w:bCs/>
          <w:sz w:val="24"/>
          <w:szCs w:val="24"/>
        </w:rPr>
      </w:pPr>
    </w:p>
    <w:p w14:paraId="25163BB1" w14:textId="77777777" w:rsidR="00892814" w:rsidRPr="00E516C5" w:rsidRDefault="00892814" w:rsidP="00693A42">
      <w:pPr>
        <w:autoSpaceDE w:val="0"/>
        <w:autoSpaceDN w:val="0"/>
        <w:adjustRightInd w:val="0"/>
        <w:jc w:val="both"/>
        <w:rPr>
          <w:rFonts w:asciiTheme="majorHAnsi" w:eastAsia="Times New Roman" w:hAnsiTheme="majorHAnsi" w:cstheme="majorHAnsi"/>
          <w:b/>
          <w:bCs/>
          <w:sz w:val="24"/>
          <w:szCs w:val="24"/>
        </w:rPr>
      </w:pPr>
    </w:p>
    <w:p w14:paraId="60FCBA4F" w14:textId="6D53E81B" w:rsidR="008D33BF" w:rsidRPr="00E516C5" w:rsidRDefault="008D33BF" w:rsidP="007072B2">
      <w:pPr>
        <w:autoSpaceDE w:val="0"/>
        <w:autoSpaceDN w:val="0"/>
        <w:adjustRightInd w:val="0"/>
        <w:jc w:val="both"/>
        <w:rPr>
          <w:rFonts w:asciiTheme="majorHAnsi" w:eastAsia="Times New Roman" w:hAnsiTheme="majorHAnsi" w:cstheme="majorHAnsi"/>
          <w:sz w:val="24"/>
          <w:szCs w:val="24"/>
        </w:rPr>
      </w:pPr>
      <w:r w:rsidRPr="00E516C5">
        <w:rPr>
          <w:rFonts w:asciiTheme="majorHAnsi" w:eastAsia="Times New Roman" w:hAnsiTheme="majorHAnsi" w:cstheme="majorHAnsi"/>
          <w:sz w:val="24"/>
          <w:szCs w:val="24"/>
        </w:rPr>
        <w:t xml:space="preserve">Financé par  le Gouvernement  mauritanien et la Banque Mondiale , le Projet d’Appui à la Décentralisation et au Développement des Villes Intermédiaires Productives </w:t>
      </w:r>
      <w:r w:rsidR="00352CA7" w:rsidRPr="00E516C5">
        <w:rPr>
          <w:rFonts w:asciiTheme="majorHAnsi" w:eastAsia="Times New Roman" w:hAnsiTheme="majorHAnsi" w:cstheme="majorHAnsi"/>
          <w:sz w:val="24"/>
          <w:szCs w:val="24"/>
        </w:rPr>
        <w:t xml:space="preserve">(MOUDOUN) </w:t>
      </w:r>
      <w:r w:rsidRPr="00E516C5">
        <w:rPr>
          <w:rFonts w:asciiTheme="majorHAnsi" w:eastAsia="Times New Roman" w:hAnsiTheme="majorHAnsi" w:cstheme="majorHAnsi"/>
          <w:sz w:val="24"/>
          <w:szCs w:val="24"/>
        </w:rPr>
        <w:t>financera de</w:t>
      </w:r>
      <w:r w:rsidR="00352CA7" w:rsidRPr="00E516C5">
        <w:rPr>
          <w:rFonts w:asciiTheme="majorHAnsi" w:eastAsia="Times New Roman" w:hAnsiTheme="majorHAnsi" w:cstheme="majorHAnsi"/>
          <w:sz w:val="24"/>
          <w:szCs w:val="24"/>
        </w:rPr>
        <w:t xml:space="preserve"> multiple</w:t>
      </w:r>
      <w:r w:rsidRPr="00E516C5">
        <w:rPr>
          <w:rFonts w:asciiTheme="majorHAnsi" w:eastAsia="Times New Roman" w:hAnsiTheme="majorHAnsi" w:cstheme="majorHAnsi"/>
          <w:sz w:val="24"/>
          <w:szCs w:val="24"/>
        </w:rPr>
        <w:t xml:space="preserve">s projets d’infrastructures et d’investissements urbains </w:t>
      </w:r>
      <w:r w:rsidR="00352CA7" w:rsidRPr="00E516C5">
        <w:rPr>
          <w:rFonts w:asciiTheme="majorHAnsi" w:eastAsia="Times New Roman" w:hAnsiTheme="majorHAnsi" w:cstheme="majorHAnsi"/>
          <w:sz w:val="24"/>
          <w:szCs w:val="24"/>
        </w:rPr>
        <w:t>tels</w:t>
      </w:r>
      <w:r w:rsidRPr="00E516C5">
        <w:rPr>
          <w:rFonts w:asciiTheme="majorHAnsi" w:eastAsia="Times New Roman" w:hAnsiTheme="majorHAnsi" w:cstheme="majorHAnsi"/>
          <w:sz w:val="24"/>
          <w:szCs w:val="24"/>
        </w:rPr>
        <w:t xml:space="preserve"> que </w:t>
      </w:r>
      <w:r w:rsidR="007072B2" w:rsidRPr="00E516C5">
        <w:rPr>
          <w:rFonts w:asciiTheme="majorHAnsi" w:eastAsia="Times New Roman" w:hAnsiTheme="majorHAnsi" w:cstheme="majorHAnsi"/>
          <w:sz w:val="24"/>
          <w:szCs w:val="24"/>
        </w:rPr>
        <w:t>l</w:t>
      </w:r>
      <w:r w:rsidRPr="00E516C5">
        <w:rPr>
          <w:rFonts w:asciiTheme="majorHAnsi" w:eastAsia="Times New Roman" w:hAnsiTheme="majorHAnsi" w:cstheme="majorHAnsi"/>
          <w:sz w:val="24"/>
          <w:szCs w:val="24"/>
        </w:rPr>
        <w:t>es routes, les réseaux</w:t>
      </w:r>
      <w:r w:rsidR="00352CA7" w:rsidRPr="00E516C5">
        <w:rPr>
          <w:rFonts w:asciiTheme="majorHAnsi" w:eastAsia="Times New Roman" w:hAnsiTheme="majorHAnsi" w:cstheme="majorHAnsi"/>
          <w:sz w:val="24"/>
          <w:szCs w:val="24"/>
        </w:rPr>
        <w:t xml:space="preserve"> d’adduction d’eau</w:t>
      </w:r>
      <w:r w:rsidRPr="00E516C5">
        <w:rPr>
          <w:rFonts w:asciiTheme="majorHAnsi" w:eastAsia="Times New Roman" w:hAnsiTheme="majorHAnsi" w:cstheme="majorHAnsi"/>
          <w:sz w:val="24"/>
          <w:szCs w:val="24"/>
        </w:rPr>
        <w:t xml:space="preserve"> ou </w:t>
      </w:r>
      <w:r w:rsidR="00352CA7" w:rsidRPr="00E516C5">
        <w:rPr>
          <w:rFonts w:asciiTheme="majorHAnsi" w:eastAsia="Times New Roman" w:hAnsiTheme="majorHAnsi" w:cstheme="majorHAnsi"/>
          <w:sz w:val="24"/>
          <w:szCs w:val="24"/>
        </w:rPr>
        <w:t>d’</w:t>
      </w:r>
      <w:r w:rsidRPr="00E516C5">
        <w:rPr>
          <w:rFonts w:asciiTheme="majorHAnsi" w:eastAsia="Times New Roman" w:hAnsiTheme="majorHAnsi" w:cstheme="majorHAnsi"/>
          <w:sz w:val="24"/>
          <w:szCs w:val="24"/>
        </w:rPr>
        <w:t>extension électrique, les équipements et services marchands,</w:t>
      </w:r>
      <w:r w:rsidR="00352CA7" w:rsidRPr="00E516C5">
        <w:rPr>
          <w:rFonts w:asciiTheme="majorHAnsi" w:eastAsia="Times New Roman" w:hAnsiTheme="majorHAnsi" w:cstheme="majorHAnsi"/>
          <w:sz w:val="24"/>
          <w:szCs w:val="24"/>
        </w:rPr>
        <w:t xml:space="preserve"> </w:t>
      </w:r>
      <w:r w:rsidRPr="00E516C5">
        <w:rPr>
          <w:rFonts w:asciiTheme="majorHAnsi" w:eastAsia="Times New Roman" w:hAnsiTheme="majorHAnsi" w:cstheme="majorHAnsi"/>
          <w:sz w:val="24"/>
          <w:szCs w:val="24"/>
        </w:rPr>
        <w:t>les décharges et centres d’enfouissement techniques des déchets solides, les abattoirs</w:t>
      </w:r>
      <w:r w:rsidR="00DD21BF" w:rsidRPr="00E516C5">
        <w:rPr>
          <w:rFonts w:asciiTheme="majorHAnsi" w:eastAsia="Times New Roman" w:hAnsiTheme="majorHAnsi" w:cstheme="majorHAnsi"/>
          <w:sz w:val="24"/>
          <w:szCs w:val="24"/>
        </w:rPr>
        <w:t xml:space="preserve"> et les tanneries</w:t>
      </w:r>
      <w:r w:rsidRPr="00E516C5">
        <w:rPr>
          <w:rFonts w:asciiTheme="majorHAnsi" w:eastAsia="Times New Roman" w:hAnsiTheme="majorHAnsi" w:cstheme="majorHAnsi"/>
          <w:sz w:val="24"/>
          <w:szCs w:val="24"/>
        </w:rPr>
        <w:t>, les marchés, les gares routières, les espaces verts, les établissements scolaires,  les centres de santé, les hôtels de ville, les maisons des jeunes, les stades municipaux</w:t>
      </w:r>
      <w:r w:rsidR="00352CA7" w:rsidRPr="00E516C5">
        <w:rPr>
          <w:rFonts w:asciiTheme="majorHAnsi" w:eastAsia="Times New Roman" w:hAnsiTheme="majorHAnsi" w:cstheme="majorHAnsi"/>
          <w:sz w:val="24"/>
          <w:szCs w:val="24"/>
        </w:rPr>
        <w:t xml:space="preserve"> ou encore </w:t>
      </w:r>
      <w:r w:rsidR="00DD21BF" w:rsidRPr="00E516C5">
        <w:rPr>
          <w:rFonts w:asciiTheme="majorHAnsi" w:eastAsia="Times New Roman" w:hAnsiTheme="majorHAnsi" w:cstheme="majorHAnsi"/>
          <w:sz w:val="24"/>
          <w:szCs w:val="24"/>
        </w:rPr>
        <w:t>des sites de recréation et d’accès aux NTIC</w:t>
      </w:r>
      <w:r w:rsidR="00352CA7" w:rsidRPr="00E516C5">
        <w:rPr>
          <w:rFonts w:asciiTheme="majorHAnsi" w:eastAsia="Times New Roman" w:hAnsiTheme="majorHAnsi" w:cstheme="majorHAnsi"/>
          <w:sz w:val="24"/>
          <w:szCs w:val="24"/>
        </w:rPr>
        <w:t xml:space="preserve"> … </w:t>
      </w:r>
      <w:r w:rsidRPr="00E516C5">
        <w:rPr>
          <w:rFonts w:asciiTheme="majorHAnsi" w:eastAsia="Times New Roman" w:hAnsiTheme="majorHAnsi" w:cstheme="majorHAnsi"/>
          <w:sz w:val="24"/>
          <w:szCs w:val="24"/>
        </w:rPr>
        <w:t>etc.</w:t>
      </w:r>
    </w:p>
    <w:p w14:paraId="5A844DB4" w14:textId="77777777" w:rsidR="008D33BF" w:rsidRPr="00E516C5" w:rsidRDefault="008D33BF" w:rsidP="008D33BF">
      <w:pPr>
        <w:autoSpaceDE w:val="0"/>
        <w:autoSpaceDN w:val="0"/>
        <w:adjustRightInd w:val="0"/>
        <w:jc w:val="both"/>
        <w:rPr>
          <w:rFonts w:asciiTheme="majorHAnsi" w:eastAsia="Times New Roman" w:hAnsiTheme="majorHAnsi" w:cstheme="majorHAnsi"/>
          <w:sz w:val="24"/>
          <w:szCs w:val="24"/>
        </w:rPr>
      </w:pPr>
      <w:r w:rsidRPr="00E516C5">
        <w:rPr>
          <w:rFonts w:asciiTheme="majorHAnsi" w:eastAsia="Times New Roman" w:hAnsiTheme="majorHAnsi" w:cstheme="majorHAnsi"/>
          <w:sz w:val="24"/>
          <w:szCs w:val="24"/>
        </w:rPr>
        <w:t> </w:t>
      </w:r>
    </w:p>
    <w:p w14:paraId="20A5C68A" w14:textId="77777777" w:rsidR="008D33BF" w:rsidRPr="00E516C5" w:rsidRDefault="008D33BF" w:rsidP="008D33BF">
      <w:pPr>
        <w:autoSpaceDE w:val="0"/>
        <w:autoSpaceDN w:val="0"/>
        <w:adjustRightInd w:val="0"/>
        <w:jc w:val="both"/>
        <w:rPr>
          <w:rFonts w:asciiTheme="majorHAnsi" w:eastAsia="Times New Roman" w:hAnsiTheme="majorHAnsi" w:cstheme="majorHAnsi"/>
          <w:sz w:val="24"/>
          <w:szCs w:val="24"/>
        </w:rPr>
      </w:pPr>
      <w:r w:rsidRPr="00E516C5">
        <w:rPr>
          <w:rFonts w:asciiTheme="majorHAnsi" w:eastAsia="Times New Roman" w:hAnsiTheme="majorHAnsi" w:cstheme="majorHAnsi"/>
          <w:sz w:val="24"/>
          <w:szCs w:val="24"/>
        </w:rPr>
        <w:t xml:space="preserve">Ces sous projets pourraient avoir des impacts au plan environnemental et social, et exiger ainsi l’application des Normes Environnementales et Sociales de la Banque Mondiale. Sur les dix normes environnementales et sociales de la Banque mondiale huit (8) sont applicables au projet MOUDOUN. </w:t>
      </w:r>
    </w:p>
    <w:p w14:paraId="12BE4EF0" w14:textId="77777777" w:rsidR="008D33BF" w:rsidRPr="00E516C5" w:rsidRDefault="008D33BF" w:rsidP="008D33BF">
      <w:pPr>
        <w:autoSpaceDE w:val="0"/>
        <w:autoSpaceDN w:val="0"/>
        <w:adjustRightInd w:val="0"/>
        <w:jc w:val="both"/>
        <w:rPr>
          <w:rFonts w:asciiTheme="majorHAnsi" w:eastAsia="Times New Roman" w:hAnsiTheme="majorHAnsi" w:cstheme="majorHAnsi"/>
          <w:sz w:val="24"/>
          <w:szCs w:val="24"/>
        </w:rPr>
      </w:pPr>
    </w:p>
    <w:p w14:paraId="29E70682" w14:textId="3B5AEB32" w:rsidR="008D33BF" w:rsidRPr="00E516C5" w:rsidRDefault="008D33BF" w:rsidP="0043404A">
      <w:pPr>
        <w:autoSpaceDE w:val="0"/>
        <w:autoSpaceDN w:val="0"/>
        <w:adjustRightInd w:val="0"/>
        <w:jc w:val="both"/>
        <w:rPr>
          <w:rFonts w:asciiTheme="majorHAnsi" w:eastAsia="Times New Roman" w:hAnsiTheme="majorHAnsi" w:cstheme="majorHAnsi"/>
          <w:sz w:val="24"/>
          <w:szCs w:val="24"/>
        </w:rPr>
      </w:pPr>
      <w:r w:rsidRPr="00E516C5">
        <w:rPr>
          <w:rFonts w:asciiTheme="majorHAnsi" w:eastAsia="Times New Roman" w:hAnsiTheme="majorHAnsi" w:cstheme="majorHAnsi"/>
          <w:sz w:val="24"/>
          <w:szCs w:val="24"/>
        </w:rPr>
        <w:t xml:space="preserve"> Pour répondre aux exigences du nouveau Cadre Environnemental et Social de la Banque entré </w:t>
      </w:r>
      <w:r w:rsidR="0043404A" w:rsidRPr="00E516C5">
        <w:rPr>
          <w:rFonts w:asciiTheme="majorHAnsi" w:eastAsia="Times New Roman" w:hAnsiTheme="majorHAnsi" w:cstheme="majorHAnsi"/>
          <w:sz w:val="24"/>
          <w:szCs w:val="24"/>
        </w:rPr>
        <w:t>en vigueur</w:t>
      </w:r>
      <w:r w:rsidRPr="00E516C5">
        <w:rPr>
          <w:rFonts w:asciiTheme="majorHAnsi" w:eastAsia="Times New Roman" w:hAnsiTheme="majorHAnsi" w:cstheme="majorHAnsi"/>
          <w:sz w:val="24"/>
          <w:szCs w:val="24"/>
        </w:rPr>
        <w:t xml:space="preserve"> depuis octobre </w:t>
      </w:r>
      <w:r w:rsidR="0043404A" w:rsidRPr="00E516C5">
        <w:rPr>
          <w:rFonts w:asciiTheme="majorHAnsi" w:eastAsia="Times New Roman" w:hAnsiTheme="majorHAnsi" w:cstheme="majorHAnsi"/>
          <w:sz w:val="24"/>
          <w:szCs w:val="24"/>
        </w:rPr>
        <w:t>2018,</w:t>
      </w:r>
      <w:r w:rsidRPr="00E516C5">
        <w:rPr>
          <w:rFonts w:asciiTheme="majorHAnsi" w:eastAsia="Times New Roman" w:hAnsiTheme="majorHAnsi" w:cstheme="majorHAnsi"/>
          <w:sz w:val="24"/>
          <w:szCs w:val="24"/>
        </w:rPr>
        <w:t xml:space="preserve"> le Projet MOUDOUN a élaboré</w:t>
      </w:r>
      <w:r w:rsidR="001800DC" w:rsidRPr="00E516C5">
        <w:rPr>
          <w:rFonts w:asciiTheme="majorHAnsi" w:eastAsia="Times New Roman" w:hAnsiTheme="majorHAnsi" w:cstheme="majorHAnsi"/>
          <w:sz w:val="24"/>
          <w:szCs w:val="24"/>
        </w:rPr>
        <w:t>, lors de sa préparation</w:t>
      </w:r>
      <w:r w:rsidR="00C73E0A" w:rsidRPr="00E516C5">
        <w:rPr>
          <w:rFonts w:asciiTheme="majorHAnsi" w:eastAsia="Times New Roman" w:hAnsiTheme="majorHAnsi" w:cstheme="majorHAnsi"/>
          <w:sz w:val="24"/>
          <w:szCs w:val="24"/>
        </w:rPr>
        <w:t>, ses</w:t>
      </w:r>
      <w:r w:rsidRPr="00E516C5">
        <w:rPr>
          <w:rFonts w:asciiTheme="majorHAnsi" w:eastAsia="Times New Roman" w:hAnsiTheme="majorHAnsi" w:cstheme="majorHAnsi"/>
          <w:sz w:val="24"/>
          <w:szCs w:val="24"/>
        </w:rPr>
        <w:t xml:space="preserve"> </w:t>
      </w:r>
      <w:r w:rsidR="004E70D2" w:rsidRPr="00E516C5">
        <w:rPr>
          <w:rFonts w:asciiTheme="majorHAnsi" w:eastAsia="Times New Roman" w:hAnsiTheme="majorHAnsi" w:cstheme="majorHAnsi"/>
          <w:sz w:val="24"/>
          <w:szCs w:val="24"/>
        </w:rPr>
        <w:t xml:space="preserve">instruments </w:t>
      </w:r>
      <w:r w:rsidRPr="00E516C5">
        <w:rPr>
          <w:rFonts w:asciiTheme="majorHAnsi" w:eastAsia="Times New Roman" w:hAnsiTheme="majorHAnsi" w:cstheme="majorHAnsi"/>
          <w:sz w:val="24"/>
          <w:szCs w:val="24"/>
        </w:rPr>
        <w:t xml:space="preserve">de sauvegardes </w:t>
      </w:r>
      <w:r w:rsidR="0043404A" w:rsidRPr="00E516C5">
        <w:rPr>
          <w:rFonts w:asciiTheme="majorHAnsi" w:eastAsia="Times New Roman" w:hAnsiTheme="majorHAnsi" w:cstheme="majorHAnsi"/>
          <w:sz w:val="24"/>
          <w:szCs w:val="24"/>
        </w:rPr>
        <w:t>environnementales et sociales :</w:t>
      </w:r>
      <w:r w:rsidRPr="00E516C5">
        <w:rPr>
          <w:rFonts w:asciiTheme="majorHAnsi" w:eastAsia="Times New Roman" w:hAnsiTheme="majorHAnsi" w:cstheme="majorHAnsi"/>
          <w:sz w:val="24"/>
          <w:szCs w:val="24"/>
        </w:rPr>
        <w:t xml:space="preserve"> CGES, CPR, PMPP, PEES, </w:t>
      </w:r>
      <w:r w:rsidR="005E0D24" w:rsidRPr="00E516C5">
        <w:rPr>
          <w:rFonts w:asciiTheme="majorHAnsi" w:eastAsia="Times New Roman" w:hAnsiTheme="majorHAnsi" w:cstheme="majorHAnsi"/>
          <w:sz w:val="24"/>
          <w:szCs w:val="24"/>
        </w:rPr>
        <w:t>PGMO,</w:t>
      </w:r>
      <w:r w:rsidRPr="00E516C5">
        <w:rPr>
          <w:rFonts w:asciiTheme="majorHAnsi" w:eastAsia="Times New Roman" w:hAnsiTheme="majorHAnsi" w:cstheme="majorHAnsi"/>
          <w:sz w:val="24"/>
          <w:szCs w:val="24"/>
        </w:rPr>
        <w:t xml:space="preserve"> MGP. Ces Documents ont été publié</w:t>
      </w:r>
      <w:r w:rsidR="00DD21BF" w:rsidRPr="00E516C5">
        <w:rPr>
          <w:rFonts w:asciiTheme="majorHAnsi" w:eastAsia="Times New Roman" w:hAnsiTheme="majorHAnsi" w:cstheme="majorHAnsi"/>
          <w:sz w:val="24"/>
          <w:szCs w:val="24"/>
        </w:rPr>
        <w:t>s</w:t>
      </w:r>
      <w:r w:rsidRPr="00E516C5">
        <w:rPr>
          <w:rFonts w:asciiTheme="majorHAnsi" w:eastAsia="Times New Roman" w:hAnsiTheme="majorHAnsi" w:cstheme="majorHAnsi"/>
          <w:sz w:val="24"/>
          <w:szCs w:val="24"/>
        </w:rPr>
        <w:t xml:space="preserve"> pour se conformer</w:t>
      </w:r>
      <w:r w:rsidR="001800DC" w:rsidRPr="00E516C5">
        <w:rPr>
          <w:rFonts w:asciiTheme="majorHAnsi" w:eastAsia="Times New Roman" w:hAnsiTheme="majorHAnsi" w:cstheme="majorHAnsi"/>
          <w:sz w:val="24"/>
          <w:szCs w:val="24"/>
        </w:rPr>
        <w:t xml:space="preserve"> aux procédures de la Banque Mondiale </w:t>
      </w:r>
      <w:r w:rsidR="00CE04ED" w:rsidRPr="00E516C5">
        <w:rPr>
          <w:rFonts w:asciiTheme="majorHAnsi" w:eastAsia="Times New Roman" w:hAnsiTheme="majorHAnsi" w:cstheme="majorHAnsi"/>
          <w:sz w:val="24"/>
          <w:szCs w:val="24"/>
        </w:rPr>
        <w:t>ainsi qu’à</w:t>
      </w:r>
      <w:r w:rsidRPr="00E516C5">
        <w:rPr>
          <w:rFonts w:asciiTheme="majorHAnsi" w:eastAsia="Times New Roman" w:hAnsiTheme="majorHAnsi" w:cstheme="majorHAnsi"/>
          <w:sz w:val="24"/>
          <w:szCs w:val="24"/>
        </w:rPr>
        <w:t xml:space="preserve"> la règlementatio</w:t>
      </w:r>
      <w:r w:rsidR="0043404A" w:rsidRPr="00E516C5">
        <w:rPr>
          <w:rFonts w:asciiTheme="majorHAnsi" w:eastAsia="Times New Roman" w:hAnsiTheme="majorHAnsi" w:cstheme="majorHAnsi"/>
          <w:sz w:val="24"/>
          <w:szCs w:val="24"/>
        </w:rPr>
        <w:t>n environnementale nationale mauritanienne</w:t>
      </w:r>
      <w:r w:rsidR="001800DC" w:rsidRPr="00E516C5">
        <w:rPr>
          <w:rFonts w:asciiTheme="majorHAnsi" w:eastAsia="Times New Roman" w:hAnsiTheme="majorHAnsi" w:cstheme="majorHAnsi"/>
          <w:sz w:val="24"/>
          <w:szCs w:val="24"/>
        </w:rPr>
        <w:t>.</w:t>
      </w:r>
    </w:p>
    <w:p w14:paraId="1EF18158" w14:textId="77777777" w:rsidR="008D33BF" w:rsidRPr="00E516C5" w:rsidRDefault="008D33BF" w:rsidP="00693A42">
      <w:pPr>
        <w:autoSpaceDE w:val="0"/>
        <w:autoSpaceDN w:val="0"/>
        <w:adjustRightInd w:val="0"/>
        <w:jc w:val="both"/>
        <w:rPr>
          <w:rFonts w:asciiTheme="majorHAnsi" w:eastAsia="Times New Roman" w:hAnsiTheme="majorHAnsi" w:cstheme="majorHAnsi"/>
          <w:b/>
          <w:bCs/>
          <w:sz w:val="24"/>
          <w:szCs w:val="24"/>
        </w:rPr>
      </w:pPr>
    </w:p>
    <w:p w14:paraId="31FBD7D3" w14:textId="1B689DC4" w:rsidR="00C73E0A" w:rsidRPr="00E516C5" w:rsidRDefault="00C73E0A" w:rsidP="00C73E0A">
      <w:pPr>
        <w:pStyle w:val="NormalWeb"/>
        <w:spacing w:before="0" w:beforeAutospacing="0" w:after="0" w:afterAutospacing="0"/>
        <w:jc w:val="both"/>
        <w:textAlignment w:val="baseline"/>
        <w:rPr>
          <w:rFonts w:asciiTheme="majorHAnsi" w:hAnsiTheme="majorHAnsi" w:cstheme="majorHAnsi"/>
        </w:rPr>
      </w:pPr>
      <w:r w:rsidRPr="00E516C5">
        <w:rPr>
          <w:rFonts w:asciiTheme="majorHAnsi" w:hAnsiTheme="majorHAnsi" w:cstheme="majorHAnsi"/>
        </w:rPr>
        <w:t>Parmi ces documents, le</w:t>
      </w:r>
      <w:r w:rsidR="007072B2" w:rsidRPr="00E516C5">
        <w:rPr>
          <w:rFonts w:asciiTheme="majorHAnsi" w:hAnsiTheme="majorHAnsi" w:cstheme="majorHAnsi"/>
        </w:rPr>
        <w:t xml:space="preserve"> PEES qui constitue l’une des condition de mise en vigueur </w:t>
      </w:r>
      <w:r w:rsidR="00CE04ED" w:rsidRPr="00E516C5">
        <w:rPr>
          <w:rFonts w:asciiTheme="majorHAnsi" w:hAnsiTheme="majorHAnsi" w:cstheme="majorHAnsi"/>
        </w:rPr>
        <w:t>requiert</w:t>
      </w:r>
      <w:r w:rsidR="005E0D24" w:rsidRPr="00E516C5">
        <w:rPr>
          <w:rFonts w:asciiTheme="majorHAnsi" w:hAnsiTheme="majorHAnsi" w:cstheme="majorHAnsi"/>
        </w:rPr>
        <w:t xml:space="preserve"> un suivi et un reporting trimestriel de sa mise en œuvre </w:t>
      </w:r>
      <w:r w:rsidR="007072B2" w:rsidRPr="00E516C5">
        <w:rPr>
          <w:rFonts w:asciiTheme="majorHAnsi" w:hAnsiTheme="majorHAnsi" w:cstheme="majorHAnsi"/>
        </w:rPr>
        <w:t xml:space="preserve">et le MGP qui est </w:t>
      </w:r>
      <w:r w:rsidR="005E0D24" w:rsidRPr="00E516C5">
        <w:rPr>
          <w:rFonts w:asciiTheme="majorHAnsi" w:hAnsiTheme="majorHAnsi" w:cstheme="majorHAnsi"/>
        </w:rPr>
        <w:t xml:space="preserve">par excellence l’instrument d’analyse et de traitement des plaintes qui </w:t>
      </w:r>
      <w:r w:rsidR="001800DC" w:rsidRPr="00E516C5">
        <w:rPr>
          <w:rFonts w:asciiTheme="majorHAnsi" w:hAnsiTheme="majorHAnsi" w:cstheme="majorHAnsi"/>
        </w:rPr>
        <w:t>pourraient être</w:t>
      </w:r>
      <w:r w:rsidR="005E0D24" w:rsidRPr="00E516C5">
        <w:rPr>
          <w:rFonts w:asciiTheme="majorHAnsi" w:hAnsiTheme="majorHAnsi" w:cstheme="majorHAnsi"/>
        </w:rPr>
        <w:t xml:space="preserve"> introduites par de</w:t>
      </w:r>
      <w:r w:rsidR="001800DC" w:rsidRPr="00E516C5">
        <w:rPr>
          <w:rFonts w:asciiTheme="majorHAnsi" w:hAnsiTheme="majorHAnsi" w:cstheme="majorHAnsi"/>
        </w:rPr>
        <w:t>s</w:t>
      </w:r>
      <w:r w:rsidR="005E0D24" w:rsidRPr="00E516C5">
        <w:rPr>
          <w:rFonts w:asciiTheme="majorHAnsi" w:hAnsiTheme="majorHAnsi" w:cstheme="majorHAnsi"/>
        </w:rPr>
        <w:t xml:space="preserve"> tiers affectés par le Projet et permettant d’éviter les recours en justice autant que faire se peut .</w:t>
      </w:r>
    </w:p>
    <w:p w14:paraId="25937EBD" w14:textId="77777777" w:rsidR="00C73E0A" w:rsidRPr="00E516C5" w:rsidRDefault="00C73E0A" w:rsidP="00C73E0A">
      <w:pPr>
        <w:pStyle w:val="NormalWeb"/>
        <w:spacing w:before="0" w:beforeAutospacing="0" w:after="0" w:afterAutospacing="0"/>
        <w:jc w:val="both"/>
        <w:textAlignment w:val="baseline"/>
        <w:rPr>
          <w:rFonts w:asciiTheme="majorHAnsi" w:hAnsiTheme="majorHAnsi" w:cstheme="majorHAnsi"/>
        </w:rPr>
      </w:pPr>
      <w:r w:rsidRPr="00E516C5">
        <w:rPr>
          <w:rFonts w:asciiTheme="majorHAnsi" w:hAnsiTheme="majorHAnsi" w:cstheme="majorHAnsi"/>
        </w:rPr>
        <w:t xml:space="preserve">De même le PGMO </w:t>
      </w:r>
      <w:r w:rsidR="00AD5A45" w:rsidRPr="00E516C5">
        <w:rPr>
          <w:rFonts w:asciiTheme="majorHAnsi" w:hAnsiTheme="majorHAnsi" w:cstheme="majorHAnsi"/>
        </w:rPr>
        <w:t>permet de</w:t>
      </w:r>
      <w:r w:rsidRPr="00E516C5">
        <w:rPr>
          <w:rFonts w:asciiTheme="majorHAnsi" w:hAnsiTheme="majorHAnsi" w:cstheme="majorHAnsi"/>
          <w:kern w:val="24"/>
        </w:rPr>
        <w:t xml:space="preserve"> répondre dans les meilleurs délais, aux préoccupations en termes d’élaboration des procédures de gestion de la main-d’œuvre qui ont pour objet de faciliter la planification et la mise en œuvre du projet.</w:t>
      </w:r>
    </w:p>
    <w:p w14:paraId="2671DE45" w14:textId="77777777" w:rsidR="001800DC" w:rsidRPr="00E516C5" w:rsidRDefault="001800DC" w:rsidP="00C73E0A">
      <w:pPr>
        <w:autoSpaceDE w:val="0"/>
        <w:autoSpaceDN w:val="0"/>
        <w:adjustRightInd w:val="0"/>
        <w:jc w:val="both"/>
        <w:rPr>
          <w:rFonts w:asciiTheme="majorHAnsi" w:eastAsia="Times New Roman" w:hAnsiTheme="majorHAnsi" w:cstheme="majorHAnsi"/>
          <w:sz w:val="24"/>
          <w:szCs w:val="24"/>
        </w:rPr>
      </w:pPr>
    </w:p>
    <w:p w14:paraId="7968CD16" w14:textId="77777777" w:rsidR="001800DC" w:rsidRPr="00E516C5" w:rsidRDefault="001800DC" w:rsidP="00075D49">
      <w:pPr>
        <w:pStyle w:val="NormalWeb"/>
        <w:spacing w:before="0" w:beforeAutospacing="0" w:after="0" w:afterAutospacing="0"/>
        <w:jc w:val="both"/>
        <w:textAlignment w:val="baseline"/>
        <w:rPr>
          <w:rFonts w:asciiTheme="majorHAnsi" w:hAnsiTheme="majorHAnsi" w:cstheme="majorHAnsi"/>
        </w:rPr>
      </w:pPr>
      <w:r w:rsidRPr="00E516C5">
        <w:rPr>
          <w:rFonts w:asciiTheme="majorHAnsi" w:hAnsiTheme="majorHAnsi" w:cstheme="majorHAnsi"/>
        </w:rPr>
        <w:t>En effet</w:t>
      </w:r>
      <w:r w:rsidR="00C73E0A" w:rsidRPr="00E516C5">
        <w:rPr>
          <w:rFonts w:asciiTheme="majorHAnsi" w:hAnsiTheme="majorHAnsi" w:cstheme="majorHAnsi"/>
        </w:rPr>
        <w:t xml:space="preserve">, </w:t>
      </w:r>
      <w:r w:rsidR="00E8733F" w:rsidRPr="00E516C5">
        <w:rPr>
          <w:rFonts w:asciiTheme="majorHAnsi" w:hAnsiTheme="majorHAnsi" w:cstheme="majorHAnsi"/>
        </w:rPr>
        <w:t xml:space="preserve">le </w:t>
      </w:r>
      <w:r w:rsidR="00C73E0A" w:rsidRPr="00E516C5">
        <w:rPr>
          <w:rFonts w:asciiTheme="majorHAnsi" w:hAnsiTheme="majorHAnsi" w:cstheme="majorHAnsi"/>
        </w:rPr>
        <w:t>Projet</w:t>
      </w:r>
      <w:r w:rsidRPr="00E516C5">
        <w:rPr>
          <w:rFonts w:asciiTheme="majorHAnsi" w:hAnsiTheme="majorHAnsi" w:cstheme="majorHAnsi"/>
        </w:rPr>
        <w:t xml:space="preserve"> MOUDOUN comme tous les autres projets de la Banque Mondiale </w:t>
      </w:r>
      <w:r w:rsidR="00344B88" w:rsidRPr="00E516C5">
        <w:rPr>
          <w:rFonts w:asciiTheme="majorHAnsi" w:hAnsiTheme="majorHAnsi" w:cstheme="majorHAnsi"/>
        </w:rPr>
        <w:t xml:space="preserve">requiert </w:t>
      </w:r>
      <w:r w:rsidRPr="00E516C5">
        <w:rPr>
          <w:rFonts w:asciiTheme="majorHAnsi" w:hAnsiTheme="majorHAnsi" w:cstheme="majorHAnsi"/>
        </w:rPr>
        <w:t>l'établissement et le maintien d'un Mécanisme de Gestion des Plaintes (MGP) ouvert à toutes les parties qui pourraient être affectées par sa mise en œuvre</w:t>
      </w:r>
      <w:r w:rsidR="00AD5A45" w:rsidRPr="00E516C5">
        <w:rPr>
          <w:rFonts w:asciiTheme="majorHAnsi" w:hAnsiTheme="majorHAnsi" w:cstheme="majorHAnsi"/>
        </w:rPr>
        <w:t xml:space="preserve"> conformément au CES</w:t>
      </w:r>
      <w:r w:rsidR="00344B88" w:rsidRPr="00E516C5">
        <w:rPr>
          <w:rFonts w:asciiTheme="majorHAnsi" w:hAnsiTheme="majorHAnsi" w:cstheme="majorHAnsi"/>
        </w:rPr>
        <w:t xml:space="preserve"> de la Banque Mondiale,</w:t>
      </w:r>
      <w:r w:rsidR="00AD5A45" w:rsidRPr="00E516C5">
        <w:rPr>
          <w:rFonts w:asciiTheme="majorHAnsi" w:hAnsiTheme="majorHAnsi" w:cstheme="majorHAnsi"/>
        </w:rPr>
        <w:t xml:space="preserve"> notamment les NES 5 et </w:t>
      </w:r>
      <w:r w:rsidR="00E8733F" w:rsidRPr="00E516C5">
        <w:rPr>
          <w:rFonts w:asciiTheme="majorHAnsi" w:hAnsiTheme="majorHAnsi" w:cstheme="majorHAnsi"/>
        </w:rPr>
        <w:t xml:space="preserve">10. </w:t>
      </w:r>
    </w:p>
    <w:p w14:paraId="0DC38503" w14:textId="77777777" w:rsidR="001E7E80" w:rsidRPr="00E516C5" w:rsidRDefault="001E7E80" w:rsidP="00075D49">
      <w:pPr>
        <w:pStyle w:val="NormalWeb"/>
        <w:spacing w:before="0" w:beforeAutospacing="0" w:after="0" w:afterAutospacing="0"/>
        <w:jc w:val="both"/>
        <w:textAlignment w:val="baseline"/>
        <w:rPr>
          <w:rFonts w:asciiTheme="majorHAnsi" w:hAnsiTheme="majorHAnsi" w:cstheme="majorHAnsi"/>
        </w:rPr>
      </w:pPr>
    </w:p>
    <w:p w14:paraId="00DE616F" w14:textId="37C96600" w:rsidR="001800DC" w:rsidRPr="00E516C5" w:rsidRDefault="00AD5A45" w:rsidP="00075D49">
      <w:pPr>
        <w:pStyle w:val="NormalWeb"/>
        <w:spacing w:before="0" w:beforeAutospacing="0" w:after="0" w:afterAutospacing="0"/>
        <w:jc w:val="both"/>
        <w:textAlignment w:val="baseline"/>
        <w:rPr>
          <w:rFonts w:asciiTheme="majorHAnsi" w:hAnsiTheme="majorHAnsi" w:cstheme="majorHAnsi"/>
        </w:rPr>
      </w:pPr>
      <w:r w:rsidRPr="00E516C5">
        <w:rPr>
          <w:rFonts w:asciiTheme="majorHAnsi" w:hAnsiTheme="majorHAnsi" w:cstheme="majorHAnsi"/>
        </w:rPr>
        <w:t xml:space="preserve">C’est </w:t>
      </w:r>
      <w:r w:rsidR="00344B88" w:rsidRPr="00E516C5">
        <w:rPr>
          <w:rFonts w:asciiTheme="majorHAnsi" w:hAnsiTheme="majorHAnsi" w:cstheme="majorHAnsi"/>
        </w:rPr>
        <w:t xml:space="preserve">ainsi </w:t>
      </w:r>
      <w:r w:rsidR="005D529A" w:rsidRPr="00E516C5">
        <w:rPr>
          <w:rFonts w:asciiTheme="majorHAnsi" w:hAnsiTheme="majorHAnsi" w:cstheme="majorHAnsi"/>
        </w:rPr>
        <w:t xml:space="preserve">que </w:t>
      </w:r>
      <w:r w:rsidRPr="00E516C5">
        <w:rPr>
          <w:rFonts w:asciiTheme="majorHAnsi" w:hAnsiTheme="majorHAnsi" w:cstheme="majorHAnsi"/>
        </w:rPr>
        <w:t>le MGP</w:t>
      </w:r>
      <w:r w:rsidR="001800DC" w:rsidRPr="00E516C5">
        <w:rPr>
          <w:rFonts w:asciiTheme="majorHAnsi" w:hAnsiTheme="majorHAnsi" w:cstheme="majorHAnsi"/>
        </w:rPr>
        <w:t xml:space="preserve"> du Projet MOUDOUN a été élaboré dans le cadre de la mise en œuvre de ces sous-projets.</w:t>
      </w:r>
      <w:r w:rsidR="003A334C" w:rsidRPr="00E516C5">
        <w:rPr>
          <w:rFonts w:asciiTheme="majorHAnsi" w:hAnsiTheme="majorHAnsi" w:cstheme="majorHAnsi"/>
        </w:rPr>
        <w:t xml:space="preserve"> </w:t>
      </w:r>
      <w:r w:rsidR="00723205" w:rsidRPr="00E516C5">
        <w:rPr>
          <w:rFonts w:asciiTheme="majorHAnsi" w:hAnsiTheme="majorHAnsi" w:cstheme="majorHAnsi"/>
        </w:rPr>
        <w:t>Le but est d’offrir un point d'accès aux individus, communautés et autres parties prenantes pour recevoir et traiter leurs préoccupations et plaintes</w:t>
      </w:r>
      <w:r w:rsidR="00723205" w:rsidRPr="00E516C5" w:rsidDel="003D7E97">
        <w:rPr>
          <w:rFonts w:asciiTheme="majorHAnsi" w:hAnsiTheme="majorHAnsi" w:cstheme="majorHAnsi"/>
        </w:rPr>
        <w:t xml:space="preserve"> </w:t>
      </w:r>
      <w:r w:rsidR="00723205" w:rsidRPr="00E516C5">
        <w:rPr>
          <w:rFonts w:asciiTheme="majorHAnsi" w:hAnsiTheme="majorHAnsi" w:cstheme="majorHAnsi"/>
        </w:rPr>
        <w:t xml:space="preserve">qui </w:t>
      </w:r>
      <w:r w:rsidR="001E7E80" w:rsidRPr="00E516C5">
        <w:rPr>
          <w:rFonts w:asciiTheme="majorHAnsi" w:hAnsiTheme="majorHAnsi" w:cstheme="majorHAnsi"/>
        </w:rPr>
        <w:t>découleraient</w:t>
      </w:r>
      <w:r w:rsidR="00723205" w:rsidRPr="00E516C5">
        <w:rPr>
          <w:rFonts w:asciiTheme="majorHAnsi" w:hAnsiTheme="majorHAnsi" w:cstheme="majorHAnsi"/>
        </w:rPr>
        <w:t xml:space="preserve"> de ses activités.</w:t>
      </w:r>
      <w:r w:rsidR="001E7E80" w:rsidRPr="00E516C5">
        <w:rPr>
          <w:rFonts w:asciiTheme="majorHAnsi" w:hAnsiTheme="majorHAnsi" w:cstheme="majorHAnsi"/>
        </w:rPr>
        <w:t xml:space="preserve"> </w:t>
      </w:r>
      <w:r w:rsidR="001800DC" w:rsidRPr="00E516C5">
        <w:rPr>
          <w:rFonts w:asciiTheme="majorHAnsi" w:hAnsiTheme="majorHAnsi" w:cstheme="majorHAnsi"/>
        </w:rPr>
        <w:t xml:space="preserve">Il vise à fournir un système d'enregistrement et de gestion des recours équitable et rapide pour toute plainte liée au projet. </w:t>
      </w:r>
    </w:p>
    <w:p w14:paraId="085B4EA9" w14:textId="77777777" w:rsidR="001800DC" w:rsidRPr="00E516C5" w:rsidRDefault="001800DC" w:rsidP="001800DC">
      <w:pPr>
        <w:jc w:val="both"/>
        <w:rPr>
          <w:rFonts w:asciiTheme="majorHAnsi" w:hAnsiTheme="majorHAnsi" w:cstheme="majorHAnsi"/>
          <w:bCs/>
          <w:iCs/>
          <w:sz w:val="24"/>
          <w:szCs w:val="24"/>
        </w:rPr>
      </w:pPr>
    </w:p>
    <w:p w14:paraId="31E568DC" w14:textId="147FF508" w:rsidR="00E8733F" w:rsidRPr="00E516C5" w:rsidRDefault="00D41EB7" w:rsidP="00B55F3C">
      <w:pPr>
        <w:autoSpaceDE w:val="0"/>
        <w:autoSpaceDN w:val="0"/>
        <w:adjustRightInd w:val="0"/>
        <w:jc w:val="both"/>
        <w:rPr>
          <w:rFonts w:asciiTheme="majorHAnsi" w:eastAsia="Times New Roman" w:hAnsiTheme="majorHAnsi" w:cstheme="majorHAnsi"/>
          <w:sz w:val="24"/>
          <w:szCs w:val="24"/>
        </w:rPr>
      </w:pPr>
      <w:r w:rsidRPr="00E516C5">
        <w:rPr>
          <w:rFonts w:asciiTheme="majorHAnsi" w:hAnsiTheme="majorHAnsi" w:cstheme="majorHAnsi"/>
          <w:sz w:val="24"/>
          <w:szCs w:val="24"/>
        </w:rPr>
        <w:t>Le MGP sera maintenu durant toute la période d’exécution du Projet.</w:t>
      </w:r>
      <w:r w:rsidRPr="00E516C5" w:rsidDel="00716C55">
        <w:rPr>
          <w:rFonts w:asciiTheme="majorHAnsi" w:eastAsia="Times New Roman" w:hAnsiTheme="majorHAnsi" w:cstheme="majorHAnsi"/>
          <w:sz w:val="24"/>
          <w:szCs w:val="24"/>
        </w:rPr>
        <w:t xml:space="preserve"> </w:t>
      </w:r>
      <w:r w:rsidRPr="00E516C5">
        <w:rPr>
          <w:rFonts w:asciiTheme="majorHAnsi" w:eastAsia="Times New Roman" w:hAnsiTheme="majorHAnsi" w:cstheme="majorHAnsi"/>
          <w:sz w:val="24"/>
          <w:szCs w:val="24"/>
        </w:rPr>
        <w:t>Cependant, a</w:t>
      </w:r>
      <w:r w:rsidR="00716C55" w:rsidRPr="00E516C5">
        <w:rPr>
          <w:rFonts w:asciiTheme="majorHAnsi" w:eastAsia="Times New Roman" w:hAnsiTheme="majorHAnsi" w:cstheme="majorHAnsi"/>
          <w:sz w:val="24"/>
          <w:szCs w:val="24"/>
        </w:rPr>
        <w:t>fin de tenir compte du démarrage progressif des activités, tout en reconnaissant l’urgence de disposer d’outils mini</w:t>
      </w:r>
      <w:r w:rsidRPr="00E516C5">
        <w:rPr>
          <w:rFonts w:asciiTheme="majorHAnsi" w:eastAsia="Times New Roman" w:hAnsiTheme="majorHAnsi" w:cstheme="majorHAnsi"/>
          <w:sz w:val="24"/>
          <w:szCs w:val="24"/>
        </w:rPr>
        <w:t>maux,</w:t>
      </w:r>
      <w:r w:rsidR="00716C55" w:rsidRPr="00E516C5">
        <w:rPr>
          <w:rFonts w:asciiTheme="majorHAnsi" w:eastAsia="Times New Roman" w:hAnsiTheme="majorHAnsi" w:cstheme="majorHAnsi"/>
          <w:sz w:val="24"/>
          <w:szCs w:val="24"/>
        </w:rPr>
        <w:t xml:space="preserve"> </w:t>
      </w:r>
      <w:r w:rsidR="00F86512" w:rsidRPr="00E516C5">
        <w:rPr>
          <w:rFonts w:asciiTheme="majorHAnsi" w:eastAsia="Times New Roman" w:hAnsiTheme="majorHAnsi" w:cstheme="majorHAnsi"/>
          <w:sz w:val="24"/>
          <w:szCs w:val="24"/>
        </w:rPr>
        <w:t>l</w:t>
      </w:r>
      <w:r w:rsidR="00DD21BF" w:rsidRPr="00E516C5">
        <w:rPr>
          <w:rFonts w:asciiTheme="majorHAnsi" w:eastAsia="Times New Roman" w:hAnsiTheme="majorHAnsi" w:cstheme="majorHAnsi"/>
          <w:sz w:val="24"/>
          <w:szCs w:val="24"/>
        </w:rPr>
        <w:t>a CCP</w:t>
      </w:r>
      <w:r w:rsidR="00344B88" w:rsidRPr="00E516C5">
        <w:rPr>
          <w:rFonts w:asciiTheme="majorHAnsi" w:eastAsia="Times New Roman" w:hAnsiTheme="majorHAnsi" w:cstheme="majorHAnsi"/>
          <w:sz w:val="24"/>
          <w:szCs w:val="24"/>
        </w:rPr>
        <w:t xml:space="preserve"> </w:t>
      </w:r>
      <w:r w:rsidR="00FD4683" w:rsidRPr="00E516C5">
        <w:rPr>
          <w:rFonts w:asciiTheme="majorHAnsi" w:eastAsia="Times New Roman" w:hAnsiTheme="majorHAnsi" w:cstheme="majorHAnsi"/>
          <w:sz w:val="24"/>
          <w:szCs w:val="24"/>
        </w:rPr>
        <w:t>du Projet MOUDOUN est-elle appelée à concevoir un P</w:t>
      </w:r>
      <w:r w:rsidR="00344B88" w:rsidRPr="00E516C5">
        <w:rPr>
          <w:rFonts w:asciiTheme="majorHAnsi" w:eastAsia="Times New Roman" w:hAnsiTheme="majorHAnsi" w:cstheme="majorHAnsi"/>
          <w:sz w:val="24"/>
          <w:szCs w:val="24"/>
        </w:rPr>
        <w:t xml:space="preserve">lan d’Action </w:t>
      </w:r>
      <w:r w:rsidR="00FD4683" w:rsidRPr="00E516C5">
        <w:rPr>
          <w:rFonts w:asciiTheme="majorHAnsi" w:eastAsia="Times New Roman" w:hAnsiTheme="majorHAnsi" w:cstheme="majorHAnsi"/>
          <w:sz w:val="24"/>
          <w:szCs w:val="24"/>
        </w:rPr>
        <w:t>d’opérationnalisation d</w:t>
      </w:r>
      <w:r w:rsidR="0062328F" w:rsidRPr="00E516C5">
        <w:rPr>
          <w:rFonts w:asciiTheme="majorHAnsi" w:eastAsia="Times New Roman" w:hAnsiTheme="majorHAnsi" w:cstheme="majorHAnsi"/>
          <w:sz w:val="24"/>
          <w:szCs w:val="24"/>
        </w:rPr>
        <w:t>e son MGP</w:t>
      </w:r>
      <w:r w:rsidR="00FD4683" w:rsidRPr="00E516C5">
        <w:rPr>
          <w:rFonts w:asciiTheme="majorHAnsi" w:eastAsia="Times New Roman" w:hAnsiTheme="majorHAnsi" w:cstheme="majorHAnsi"/>
          <w:sz w:val="24"/>
          <w:szCs w:val="24"/>
        </w:rPr>
        <w:t xml:space="preserve"> prenant en compte les plaintes des travailleurs et ouvrier</w:t>
      </w:r>
      <w:r w:rsidR="001800DC" w:rsidRPr="00E516C5">
        <w:rPr>
          <w:rFonts w:asciiTheme="majorHAnsi" w:eastAsia="Times New Roman" w:hAnsiTheme="majorHAnsi" w:cstheme="majorHAnsi"/>
          <w:sz w:val="24"/>
          <w:szCs w:val="24"/>
        </w:rPr>
        <w:t>s</w:t>
      </w:r>
      <w:r w:rsidR="00FD4683" w:rsidRPr="00E516C5">
        <w:rPr>
          <w:rFonts w:asciiTheme="majorHAnsi" w:eastAsia="Times New Roman" w:hAnsiTheme="majorHAnsi" w:cstheme="majorHAnsi"/>
          <w:sz w:val="24"/>
          <w:szCs w:val="24"/>
        </w:rPr>
        <w:t xml:space="preserve"> telles que présentées dans le</w:t>
      </w:r>
      <w:r w:rsidR="001800DC" w:rsidRPr="00E516C5">
        <w:rPr>
          <w:rFonts w:asciiTheme="majorHAnsi" w:eastAsia="Times New Roman" w:hAnsiTheme="majorHAnsi" w:cstheme="majorHAnsi"/>
          <w:sz w:val="24"/>
          <w:szCs w:val="24"/>
        </w:rPr>
        <w:t xml:space="preserve"> MGP </w:t>
      </w:r>
      <w:r w:rsidR="0062328F" w:rsidRPr="00E516C5">
        <w:rPr>
          <w:rFonts w:asciiTheme="majorHAnsi" w:eastAsia="Times New Roman" w:hAnsiTheme="majorHAnsi" w:cstheme="majorHAnsi"/>
          <w:sz w:val="24"/>
          <w:szCs w:val="24"/>
        </w:rPr>
        <w:t>spécifique au PGMO</w:t>
      </w:r>
      <w:r w:rsidR="00FD4683" w:rsidRPr="00E516C5">
        <w:rPr>
          <w:rFonts w:asciiTheme="majorHAnsi" w:eastAsia="Times New Roman" w:hAnsiTheme="majorHAnsi" w:cstheme="majorHAnsi"/>
          <w:sz w:val="24"/>
          <w:szCs w:val="24"/>
        </w:rPr>
        <w:t>.</w:t>
      </w:r>
    </w:p>
    <w:p w14:paraId="69DE4978" w14:textId="77777777" w:rsidR="00E8733F" w:rsidRPr="00E516C5" w:rsidRDefault="00E8733F" w:rsidP="00693A42">
      <w:pPr>
        <w:autoSpaceDE w:val="0"/>
        <w:autoSpaceDN w:val="0"/>
        <w:adjustRightInd w:val="0"/>
        <w:jc w:val="both"/>
        <w:rPr>
          <w:rFonts w:asciiTheme="majorHAnsi" w:eastAsia="Times New Roman" w:hAnsiTheme="majorHAnsi" w:cstheme="majorHAnsi"/>
          <w:b/>
          <w:bCs/>
          <w:sz w:val="28"/>
          <w:szCs w:val="28"/>
        </w:rPr>
      </w:pPr>
    </w:p>
    <w:p w14:paraId="0FB56467" w14:textId="77777777" w:rsidR="00540E24" w:rsidRPr="00E516C5" w:rsidRDefault="005D529A" w:rsidP="00131B0F">
      <w:pPr>
        <w:pStyle w:val="Paragraphedeliste"/>
        <w:numPr>
          <w:ilvl w:val="0"/>
          <w:numId w:val="21"/>
        </w:numPr>
        <w:autoSpaceDE w:val="0"/>
        <w:autoSpaceDN w:val="0"/>
        <w:adjustRightInd w:val="0"/>
        <w:jc w:val="both"/>
        <w:rPr>
          <w:rFonts w:asciiTheme="majorHAnsi" w:hAnsiTheme="majorHAnsi" w:cstheme="majorHAnsi"/>
          <w:b/>
          <w:bCs/>
          <w:sz w:val="28"/>
          <w:szCs w:val="28"/>
        </w:rPr>
      </w:pPr>
      <w:r w:rsidRPr="00E516C5">
        <w:rPr>
          <w:rFonts w:asciiTheme="majorHAnsi" w:hAnsiTheme="majorHAnsi" w:cstheme="majorHAnsi"/>
          <w:b/>
          <w:bCs/>
          <w:sz w:val="28"/>
          <w:szCs w:val="28"/>
        </w:rPr>
        <w:lastRenderedPageBreak/>
        <w:t xml:space="preserve">Rappel des </w:t>
      </w:r>
      <w:r w:rsidR="00540E24" w:rsidRPr="00E516C5">
        <w:rPr>
          <w:rFonts w:asciiTheme="majorHAnsi" w:hAnsiTheme="majorHAnsi" w:cstheme="majorHAnsi"/>
          <w:b/>
          <w:bCs/>
          <w:sz w:val="28"/>
          <w:szCs w:val="28"/>
        </w:rPr>
        <w:t>Objectifs</w:t>
      </w:r>
      <w:r w:rsidR="00E27B56" w:rsidRPr="00E516C5">
        <w:rPr>
          <w:rFonts w:asciiTheme="majorHAnsi" w:hAnsiTheme="majorHAnsi" w:cstheme="majorHAnsi"/>
          <w:b/>
          <w:bCs/>
          <w:sz w:val="28"/>
          <w:szCs w:val="28"/>
        </w:rPr>
        <w:t xml:space="preserve"> du </w:t>
      </w:r>
      <w:r w:rsidR="00AD5A45" w:rsidRPr="00E516C5">
        <w:rPr>
          <w:rFonts w:asciiTheme="majorHAnsi" w:hAnsiTheme="majorHAnsi" w:cstheme="majorHAnsi"/>
          <w:b/>
          <w:bCs/>
          <w:sz w:val="28"/>
          <w:szCs w:val="28"/>
        </w:rPr>
        <w:t>MGP :</w:t>
      </w:r>
      <w:r w:rsidR="00C75638" w:rsidRPr="00E516C5">
        <w:rPr>
          <w:rFonts w:asciiTheme="majorHAnsi" w:hAnsiTheme="majorHAnsi" w:cstheme="majorHAnsi"/>
          <w:b/>
          <w:bCs/>
          <w:sz w:val="28"/>
          <w:szCs w:val="28"/>
        </w:rPr>
        <w:t xml:space="preserve"> </w:t>
      </w:r>
    </w:p>
    <w:p w14:paraId="3CD974CC" w14:textId="77777777" w:rsidR="00C75638" w:rsidRPr="00E516C5" w:rsidRDefault="00C75638" w:rsidP="00693A42">
      <w:pPr>
        <w:autoSpaceDE w:val="0"/>
        <w:autoSpaceDN w:val="0"/>
        <w:adjustRightInd w:val="0"/>
        <w:jc w:val="both"/>
        <w:rPr>
          <w:rFonts w:asciiTheme="majorHAnsi" w:eastAsia="Times New Roman" w:hAnsiTheme="majorHAnsi" w:cstheme="majorHAnsi"/>
          <w:b/>
          <w:bCs/>
          <w:sz w:val="28"/>
          <w:szCs w:val="28"/>
        </w:rPr>
      </w:pPr>
    </w:p>
    <w:p w14:paraId="7D62847B" w14:textId="73CA8D9B" w:rsidR="00E27B56" w:rsidRPr="00E516C5" w:rsidRDefault="00AD5A45" w:rsidP="00075D49">
      <w:pPr>
        <w:pStyle w:val="Paragraphedeliste"/>
        <w:numPr>
          <w:ilvl w:val="0"/>
          <w:numId w:val="29"/>
        </w:numPr>
        <w:autoSpaceDE w:val="0"/>
        <w:autoSpaceDN w:val="0"/>
        <w:adjustRightInd w:val="0"/>
        <w:ind w:left="1428"/>
        <w:jc w:val="both"/>
        <w:rPr>
          <w:rFonts w:asciiTheme="majorHAnsi" w:hAnsiTheme="majorHAnsi" w:cstheme="majorHAnsi"/>
          <w:b/>
          <w:bCs/>
          <w:sz w:val="28"/>
          <w:szCs w:val="28"/>
        </w:rPr>
      </w:pPr>
      <w:r w:rsidRPr="00E516C5">
        <w:rPr>
          <w:rFonts w:asciiTheme="majorHAnsi" w:hAnsiTheme="majorHAnsi" w:cstheme="majorHAnsi"/>
          <w:kern w:val="24"/>
        </w:rPr>
        <w:t>Le MGP de MOUDOUN</w:t>
      </w:r>
      <w:r w:rsidR="00E27B56" w:rsidRPr="00E516C5">
        <w:rPr>
          <w:rFonts w:asciiTheme="majorHAnsi" w:hAnsiTheme="majorHAnsi" w:cstheme="majorHAnsi"/>
          <w:kern w:val="24"/>
        </w:rPr>
        <w:t xml:space="preserve"> propose et présente un </w:t>
      </w:r>
      <w:r w:rsidR="007F2A7C" w:rsidRPr="00E516C5">
        <w:rPr>
          <w:rFonts w:asciiTheme="majorHAnsi" w:hAnsiTheme="majorHAnsi" w:cstheme="majorHAnsi"/>
          <w:kern w:val="24"/>
        </w:rPr>
        <w:t>mécanisme</w:t>
      </w:r>
      <w:r w:rsidR="00E27B56" w:rsidRPr="00E516C5">
        <w:rPr>
          <w:rFonts w:asciiTheme="majorHAnsi" w:hAnsiTheme="majorHAnsi" w:cstheme="majorHAnsi"/>
          <w:kern w:val="24"/>
        </w:rPr>
        <w:t xml:space="preserve"> à la fois légitime, transparent, accessible, prévisible, compatible avec les droits, équitable et fondé sur l’engagement et le dialogue dans la gestion des </w:t>
      </w:r>
      <w:r w:rsidRPr="00E516C5">
        <w:rPr>
          <w:rFonts w:asciiTheme="majorHAnsi" w:hAnsiTheme="majorHAnsi" w:cstheme="majorHAnsi"/>
          <w:kern w:val="24"/>
        </w:rPr>
        <w:t xml:space="preserve">plaintes. </w:t>
      </w:r>
      <w:r w:rsidR="006A513E">
        <w:rPr>
          <w:rFonts w:asciiTheme="majorHAnsi" w:hAnsiTheme="majorHAnsi" w:cstheme="majorHAnsi"/>
          <w:kern w:val="24"/>
        </w:rPr>
        <w:t xml:space="preserve">Il inclut un volet lié aux EAS/HS confidentiel et basé sur l’intérêt supérieur de la survivante. </w:t>
      </w:r>
      <w:r w:rsidRPr="00E516C5">
        <w:rPr>
          <w:rFonts w:asciiTheme="majorHAnsi" w:hAnsiTheme="majorHAnsi" w:cstheme="majorHAnsi"/>
          <w:kern w:val="24"/>
        </w:rPr>
        <w:t>Un tel mécanisme favorise</w:t>
      </w:r>
      <w:r w:rsidR="00E27B56" w:rsidRPr="00E516C5">
        <w:rPr>
          <w:rFonts w:asciiTheme="majorHAnsi" w:hAnsiTheme="majorHAnsi" w:cstheme="majorHAnsi"/>
          <w:kern w:val="24"/>
        </w:rPr>
        <w:t xml:space="preserve"> une résolution efficace des conflits et des plaintes des parties prenantes dans le cadre du Projet conformément </w:t>
      </w:r>
      <w:r w:rsidR="007F2A7C" w:rsidRPr="00E516C5">
        <w:rPr>
          <w:rFonts w:asciiTheme="majorHAnsi" w:hAnsiTheme="majorHAnsi" w:cstheme="majorHAnsi"/>
          <w:kern w:val="24"/>
        </w:rPr>
        <w:t xml:space="preserve">au Cadre Environnemental et Social de La BM et </w:t>
      </w:r>
      <w:r w:rsidR="00E27B56" w:rsidRPr="00E516C5">
        <w:rPr>
          <w:rFonts w:asciiTheme="majorHAnsi" w:hAnsiTheme="majorHAnsi" w:cstheme="majorHAnsi"/>
          <w:kern w:val="24"/>
        </w:rPr>
        <w:t xml:space="preserve">à la règlementation nationale en la matière  </w:t>
      </w:r>
    </w:p>
    <w:p w14:paraId="478162BC" w14:textId="77777777" w:rsidR="00E27B56" w:rsidRPr="00E516C5" w:rsidRDefault="00E27B56" w:rsidP="00075D49">
      <w:pPr>
        <w:autoSpaceDE w:val="0"/>
        <w:autoSpaceDN w:val="0"/>
        <w:adjustRightInd w:val="0"/>
        <w:ind w:left="708"/>
        <w:jc w:val="both"/>
        <w:rPr>
          <w:rFonts w:asciiTheme="majorHAnsi" w:eastAsia="Times New Roman" w:hAnsiTheme="majorHAnsi" w:cstheme="majorHAnsi"/>
          <w:b/>
          <w:bCs/>
          <w:sz w:val="28"/>
          <w:szCs w:val="28"/>
        </w:rPr>
      </w:pPr>
    </w:p>
    <w:p w14:paraId="49B5B078" w14:textId="1A55B7C6" w:rsidR="00C75638" w:rsidRPr="006A5980" w:rsidRDefault="00AD5A45" w:rsidP="00075D49">
      <w:pPr>
        <w:pStyle w:val="Paragraphedeliste"/>
        <w:numPr>
          <w:ilvl w:val="0"/>
          <w:numId w:val="29"/>
        </w:numPr>
        <w:autoSpaceDE w:val="0"/>
        <w:autoSpaceDN w:val="0"/>
        <w:adjustRightInd w:val="0"/>
        <w:ind w:left="1428"/>
        <w:jc w:val="both"/>
        <w:rPr>
          <w:rFonts w:asciiTheme="majorHAnsi" w:hAnsiTheme="majorHAnsi" w:cstheme="majorHAnsi"/>
          <w:kern w:val="24"/>
        </w:rPr>
      </w:pPr>
      <w:r w:rsidRPr="00E516C5">
        <w:rPr>
          <w:rFonts w:asciiTheme="majorHAnsi" w:hAnsiTheme="majorHAnsi" w:cstheme="majorHAnsi"/>
          <w:kern w:val="24"/>
        </w:rPr>
        <w:t>Le MGP</w:t>
      </w:r>
      <w:r w:rsidR="00C75638" w:rsidRPr="00E516C5">
        <w:rPr>
          <w:rFonts w:asciiTheme="majorHAnsi" w:hAnsiTheme="majorHAnsi" w:cstheme="majorHAnsi"/>
          <w:kern w:val="24"/>
        </w:rPr>
        <w:t xml:space="preserve"> vise à s’assurer que les préoccupations/plaintes venant des communautés ou autres soient promptement écoutées, analysées, traitées dans le but de détecter les causes et prendre les mesures correctives ou des actions préventives et éviter une aggravation qui va au-delà du contrôle par le projet</w:t>
      </w:r>
      <w:r w:rsidR="006A513E">
        <w:rPr>
          <w:rFonts w:asciiTheme="majorHAnsi" w:hAnsiTheme="majorHAnsi" w:cstheme="majorHAnsi"/>
          <w:kern w:val="24"/>
        </w:rPr>
        <w:t xml:space="preserve">. </w:t>
      </w:r>
      <w:r w:rsidR="006A513E" w:rsidRPr="006A5980">
        <w:rPr>
          <w:rFonts w:asciiTheme="majorHAnsi" w:hAnsiTheme="majorHAnsi" w:cstheme="majorHAnsi"/>
          <w:kern w:val="24"/>
        </w:rPr>
        <w:t xml:space="preserve">Concernant les plaintes sensibles comme </w:t>
      </w:r>
      <w:r w:rsidR="006A5980" w:rsidRPr="006A5980">
        <w:rPr>
          <w:rFonts w:asciiTheme="majorHAnsi" w:hAnsiTheme="majorHAnsi" w:cstheme="majorHAnsi"/>
          <w:kern w:val="24"/>
        </w:rPr>
        <w:t xml:space="preserve">celles </w:t>
      </w:r>
      <w:r w:rsidR="006A513E" w:rsidRPr="006A5980">
        <w:rPr>
          <w:rFonts w:asciiTheme="majorHAnsi" w:hAnsiTheme="majorHAnsi" w:cstheme="majorHAnsi"/>
          <w:kern w:val="24"/>
        </w:rPr>
        <w:t>liées aux VBG/EAS/HS le MGP vise à faciliter l’accès aux prestataires de services des VBG au moins pour les services médicaux, psychosociaux et juridiques pour les survivantes de VBG/EAS/HS</w:t>
      </w:r>
    </w:p>
    <w:p w14:paraId="5A3FD431" w14:textId="77777777" w:rsidR="00C75638" w:rsidRPr="00E516C5" w:rsidRDefault="00C75638" w:rsidP="00075D49">
      <w:pPr>
        <w:autoSpaceDE w:val="0"/>
        <w:autoSpaceDN w:val="0"/>
        <w:adjustRightInd w:val="0"/>
        <w:ind w:left="708"/>
        <w:jc w:val="both"/>
        <w:rPr>
          <w:rFonts w:asciiTheme="majorHAnsi" w:hAnsiTheme="majorHAnsi" w:cstheme="majorHAnsi"/>
          <w:b/>
          <w:bCs/>
          <w:kern w:val="24"/>
        </w:rPr>
      </w:pPr>
    </w:p>
    <w:p w14:paraId="5DBC4B84" w14:textId="38BC30C8" w:rsidR="00DF2516" w:rsidRDefault="007F2A7C" w:rsidP="00075D49">
      <w:pPr>
        <w:pStyle w:val="Paragraphedeliste"/>
        <w:numPr>
          <w:ilvl w:val="0"/>
          <w:numId w:val="29"/>
        </w:numPr>
        <w:autoSpaceDE w:val="0"/>
        <w:autoSpaceDN w:val="0"/>
        <w:adjustRightInd w:val="0"/>
        <w:ind w:left="1428"/>
        <w:jc w:val="both"/>
        <w:rPr>
          <w:rFonts w:asciiTheme="majorHAnsi" w:hAnsiTheme="majorHAnsi" w:cstheme="majorHAnsi"/>
          <w:kern w:val="24"/>
        </w:rPr>
      </w:pPr>
      <w:r w:rsidRPr="00E516C5">
        <w:rPr>
          <w:rFonts w:asciiTheme="majorHAnsi" w:hAnsiTheme="majorHAnsi" w:cstheme="majorHAnsi"/>
          <w:kern w:val="24"/>
        </w:rPr>
        <w:t>Il s’agit essentiellement d’éviter</w:t>
      </w:r>
      <w:r w:rsidR="00DF2516" w:rsidRPr="00E516C5">
        <w:rPr>
          <w:rFonts w:asciiTheme="majorHAnsi" w:hAnsiTheme="majorHAnsi" w:cstheme="majorHAnsi"/>
          <w:kern w:val="24"/>
        </w:rPr>
        <w:t xml:space="preserve"> de recourir au système judiciaire et de rechercher une solution à l’amiable dans autant de situations que possible, préservant ainsi l'intérêt des plaignants et </w:t>
      </w:r>
      <w:r w:rsidR="00AD5A45" w:rsidRPr="00E516C5">
        <w:rPr>
          <w:rFonts w:asciiTheme="majorHAnsi" w:hAnsiTheme="majorHAnsi" w:cstheme="majorHAnsi"/>
          <w:kern w:val="24"/>
        </w:rPr>
        <w:t xml:space="preserve">ceux </w:t>
      </w:r>
      <w:r w:rsidR="00DF2516" w:rsidRPr="00E516C5">
        <w:rPr>
          <w:rFonts w:asciiTheme="majorHAnsi" w:hAnsiTheme="majorHAnsi" w:cstheme="majorHAnsi"/>
          <w:kern w:val="24"/>
        </w:rPr>
        <w:t>d</w:t>
      </w:r>
      <w:r w:rsidR="00AD5A45" w:rsidRPr="00E516C5">
        <w:rPr>
          <w:rFonts w:asciiTheme="majorHAnsi" w:hAnsiTheme="majorHAnsi" w:cstheme="majorHAnsi"/>
          <w:kern w:val="24"/>
        </w:rPr>
        <w:t>u</w:t>
      </w:r>
      <w:r w:rsidR="00DF2516" w:rsidRPr="00E516C5">
        <w:rPr>
          <w:rFonts w:asciiTheme="majorHAnsi" w:hAnsiTheme="majorHAnsi" w:cstheme="majorHAnsi"/>
          <w:kern w:val="24"/>
        </w:rPr>
        <w:t xml:space="preserve"> Projet et limitant les risques inévitablement associés à une action en justice.</w:t>
      </w:r>
    </w:p>
    <w:p w14:paraId="2111680B" w14:textId="77777777" w:rsidR="004B11FA" w:rsidRPr="006A5980" w:rsidRDefault="004B11FA" w:rsidP="006A5980">
      <w:pPr>
        <w:pStyle w:val="Paragraphedeliste"/>
        <w:rPr>
          <w:rFonts w:asciiTheme="majorHAnsi" w:hAnsiTheme="majorHAnsi" w:cstheme="majorHAnsi"/>
          <w:kern w:val="24"/>
        </w:rPr>
      </w:pPr>
    </w:p>
    <w:p w14:paraId="7A32E8B9" w14:textId="3D8F9D79" w:rsidR="004B11FA" w:rsidRPr="00075D49" w:rsidRDefault="004B11FA" w:rsidP="004B11FA">
      <w:pPr>
        <w:pStyle w:val="Paragraphedeliste"/>
        <w:numPr>
          <w:ilvl w:val="0"/>
          <w:numId w:val="29"/>
        </w:numPr>
        <w:autoSpaceDE w:val="0"/>
        <w:autoSpaceDN w:val="0"/>
        <w:adjustRightInd w:val="0"/>
        <w:ind w:left="1428"/>
        <w:jc w:val="both"/>
        <w:rPr>
          <w:rFonts w:asciiTheme="majorHAnsi" w:hAnsiTheme="majorHAnsi" w:cstheme="majorHAnsi"/>
          <w:color w:val="000000"/>
          <w:kern w:val="24"/>
        </w:rPr>
      </w:pPr>
      <w:r>
        <w:rPr>
          <w:rFonts w:asciiTheme="majorHAnsi" w:hAnsiTheme="majorHAnsi" w:cstheme="majorHAnsi"/>
          <w:kern w:val="24"/>
        </w:rPr>
        <w:t>Le MGP de MOUDOUN priorise dans le cas des plaintes non sensible</w:t>
      </w:r>
      <w:r w:rsidR="006A5980">
        <w:rPr>
          <w:rFonts w:asciiTheme="majorHAnsi" w:hAnsiTheme="majorHAnsi" w:cstheme="majorHAnsi"/>
          <w:kern w:val="24"/>
        </w:rPr>
        <w:t>s</w:t>
      </w:r>
      <w:r>
        <w:rPr>
          <w:rFonts w:asciiTheme="majorHAnsi" w:hAnsiTheme="majorHAnsi" w:cstheme="majorHAnsi"/>
          <w:kern w:val="24"/>
        </w:rPr>
        <w:t>, la recherche de solution</w:t>
      </w:r>
      <w:r w:rsidR="006A5980">
        <w:rPr>
          <w:rFonts w:asciiTheme="majorHAnsi" w:hAnsiTheme="majorHAnsi" w:cstheme="majorHAnsi"/>
          <w:kern w:val="24"/>
        </w:rPr>
        <w:t>s</w:t>
      </w:r>
      <w:r>
        <w:rPr>
          <w:rFonts w:asciiTheme="majorHAnsi" w:hAnsiTheme="majorHAnsi" w:cstheme="majorHAnsi"/>
          <w:kern w:val="24"/>
        </w:rPr>
        <w:t xml:space="preserve"> à l’amiable dans autant de situation</w:t>
      </w:r>
      <w:r w:rsidR="006A5980">
        <w:rPr>
          <w:rFonts w:asciiTheme="majorHAnsi" w:hAnsiTheme="majorHAnsi" w:cstheme="majorHAnsi"/>
          <w:kern w:val="24"/>
        </w:rPr>
        <w:t>s</w:t>
      </w:r>
      <w:r>
        <w:rPr>
          <w:rFonts w:asciiTheme="majorHAnsi" w:hAnsiTheme="majorHAnsi" w:cstheme="majorHAnsi"/>
          <w:kern w:val="24"/>
        </w:rPr>
        <w:t xml:space="preserve"> possible</w:t>
      </w:r>
      <w:r w:rsidR="006A5980">
        <w:rPr>
          <w:rFonts w:asciiTheme="majorHAnsi" w:hAnsiTheme="majorHAnsi" w:cstheme="majorHAnsi"/>
          <w:kern w:val="24"/>
        </w:rPr>
        <w:t>s</w:t>
      </w:r>
      <w:r>
        <w:rPr>
          <w:rFonts w:asciiTheme="majorHAnsi" w:hAnsiTheme="majorHAnsi" w:cstheme="majorHAnsi"/>
          <w:kern w:val="24"/>
        </w:rPr>
        <w:t xml:space="preserve">. </w:t>
      </w:r>
      <w:r>
        <w:rPr>
          <w:rFonts w:asciiTheme="majorHAnsi" w:hAnsiTheme="majorHAnsi" w:cstheme="majorHAnsi"/>
          <w:color w:val="000000"/>
          <w:kern w:val="24"/>
        </w:rPr>
        <w:t>S’agissant des plaintes EAS/HS/VBG, le mécanisme fera le référencement aux services de prise en charge de la VBG (si c’est la volonté de la plaignante). Pour la gestion des cas.</w:t>
      </w:r>
    </w:p>
    <w:p w14:paraId="549E8BFB" w14:textId="77777777" w:rsidR="006A5980" w:rsidRDefault="006A5980" w:rsidP="00075D49">
      <w:pPr>
        <w:spacing w:after="200"/>
        <w:jc w:val="both"/>
        <w:rPr>
          <w:rFonts w:asciiTheme="majorHAnsi" w:eastAsia="Times New Roman" w:hAnsiTheme="majorHAnsi" w:cstheme="majorHAnsi"/>
          <w:kern w:val="24"/>
          <w:sz w:val="24"/>
          <w:szCs w:val="24"/>
          <w:lang w:eastAsia="fr-FR"/>
        </w:rPr>
      </w:pPr>
    </w:p>
    <w:p w14:paraId="5686BD56" w14:textId="23E99FA7" w:rsidR="00DF2516" w:rsidRPr="00E516C5" w:rsidRDefault="00AF0446" w:rsidP="00075D49">
      <w:pPr>
        <w:spacing w:after="200"/>
        <w:jc w:val="both"/>
        <w:rPr>
          <w:rFonts w:asciiTheme="majorHAnsi" w:eastAsia="Times New Roman" w:hAnsiTheme="majorHAnsi" w:cstheme="majorHAnsi"/>
          <w:b/>
          <w:bCs/>
          <w:sz w:val="28"/>
          <w:szCs w:val="28"/>
        </w:rPr>
      </w:pPr>
      <w:r w:rsidRPr="00E516C5">
        <w:rPr>
          <w:rFonts w:asciiTheme="majorHAnsi" w:eastAsia="Times New Roman" w:hAnsiTheme="majorHAnsi" w:cstheme="majorHAnsi"/>
          <w:sz w:val="24"/>
          <w:szCs w:val="24"/>
          <w:lang w:eastAsia="fr-FR"/>
        </w:rPr>
        <w:t>Le MGP</w:t>
      </w:r>
      <w:r w:rsidR="00AB595D" w:rsidRPr="00E516C5">
        <w:rPr>
          <w:rFonts w:asciiTheme="majorHAnsi" w:eastAsia="Times New Roman" w:hAnsiTheme="majorHAnsi" w:cstheme="majorHAnsi"/>
          <w:sz w:val="24"/>
          <w:szCs w:val="24"/>
          <w:lang w:eastAsia="fr-FR"/>
        </w:rPr>
        <w:t xml:space="preserve"> </w:t>
      </w:r>
      <w:r w:rsidR="00AB595D" w:rsidRPr="00E516C5">
        <w:rPr>
          <w:rFonts w:asciiTheme="majorHAnsi" w:eastAsia="Times New Roman" w:hAnsiTheme="majorHAnsi" w:cstheme="majorHAnsi"/>
          <w:b/>
          <w:bCs/>
          <w:sz w:val="24"/>
          <w:szCs w:val="24"/>
          <w:lang w:eastAsia="fr-FR"/>
        </w:rPr>
        <w:t>de</w:t>
      </w:r>
      <w:r w:rsidR="00AB595D" w:rsidRPr="00E516C5">
        <w:rPr>
          <w:rFonts w:asciiTheme="majorHAnsi" w:eastAsia="Times New Roman" w:hAnsiTheme="majorHAnsi" w:cstheme="majorHAnsi"/>
          <w:sz w:val="24"/>
          <w:szCs w:val="24"/>
          <w:lang w:eastAsia="fr-FR"/>
        </w:rPr>
        <w:t xml:space="preserve"> </w:t>
      </w:r>
      <w:r w:rsidR="00AD5A45" w:rsidRPr="00E516C5">
        <w:rPr>
          <w:rFonts w:asciiTheme="majorHAnsi" w:eastAsia="Times New Roman" w:hAnsiTheme="majorHAnsi" w:cstheme="majorHAnsi"/>
          <w:sz w:val="24"/>
          <w:szCs w:val="24"/>
          <w:lang w:eastAsia="fr-FR"/>
        </w:rPr>
        <w:t>MOUDOUN</w:t>
      </w:r>
      <w:r w:rsidR="00AD5A45" w:rsidRPr="00E516C5">
        <w:rPr>
          <w:rFonts w:asciiTheme="majorHAnsi" w:eastAsia="Times New Roman" w:hAnsiTheme="majorHAnsi" w:cstheme="majorHAnsi"/>
          <w:b/>
          <w:bCs/>
          <w:sz w:val="24"/>
          <w:szCs w:val="24"/>
          <w:lang w:eastAsia="fr-FR"/>
        </w:rPr>
        <w:t xml:space="preserve"> </w:t>
      </w:r>
      <w:r w:rsidR="00AD5A45" w:rsidRPr="00E516C5">
        <w:rPr>
          <w:rFonts w:asciiTheme="majorHAnsi" w:eastAsia="Times New Roman" w:hAnsiTheme="majorHAnsi" w:cstheme="majorHAnsi"/>
          <w:sz w:val="24"/>
          <w:szCs w:val="24"/>
          <w:lang w:eastAsia="fr-FR"/>
        </w:rPr>
        <w:t>a</w:t>
      </w:r>
      <w:r w:rsidR="00AB595D" w:rsidRPr="00E516C5">
        <w:rPr>
          <w:rFonts w:asciiTheme="majorHAnsi" w:eastAsia="Times New Roman" w:hAnsiTheme="majorHAnsi" w:cstheme="majorHAnsi"/>
          <w:sz w:val="24"/>
          <w:szCs w:val="24"/>
          <w:lang w:eastAsia="fr-FR"/>
        </w:rPr>
        <w:t xml:space="preserve"> pour objectifs</w:t>
      </w:r>
      <w:r w:rsidR="007F2A7C" w:rsidRPr="00E516C5">
        <w:rPr>
          <w:rFonts w:asciiTheme="majorHAnsi" w:eastAsia="Times New Roman" w:hAnsiTheme="majorHAnsi" w:cstheme="majorHAnsi"/>
          <w:sz w:val="24"/>
          <w:szCs w:val="24"/>
          <w:lang w:eastAsia="fr-FR"/>
        </w:rPr>
        <w:t xml:space="preserve"> spécifiques </w:t>
      </w:r>
      <w:r w:rsidR="00AB595D" w:rsidRPr="00E516C5">
        <w:rPr>
          <w:rFonts w:asciiTheme="majorHAnsi" w:eastAsia="Times New Roman" w:hAnsiTheme="majorHAnsi" w:cstheme="majorHAnsi"/>
          <w:sz w:val="24"/>
          <w:szCs w:val="24"/>
          <w:lang w:eastAsia="fr-FR"/>
        </w:rPr>
        <w:t xml:space="preserve">: </w:t>
      </w:r>
    </w:p>
    <w:p w14:paraId="0A1A5E84" w14:textId="116DD96A" w:rsidR="00AF0446" w:rsidRPr="00E516C5" w:rsidRDefault="00AF0446" w:rsidP="00AF0446">
      <w:pPr>
        <w:pStyle w:val="Paragraphedeliste"/>
        <w:numPr>
          <w:ilvl w:val="0"/>
          <w:numId w:val="3"/>
        </w:numPr>
        <w:jc w:val="both"/>
        <w:rPr>
          <w:rFonts w:asciiTheme="majorHAnsi" w:hAnsiTheme="majorHAnsi" w:cstheme="majorHAnsi"/>
        </w:rPr>
      </w:pPr>
      <w:r w:rsidRPr="00E516C5">
        <w:rPr>
          <w:rFonts w:asciiTheme="majorHAnsi" w:hAnsiTheme="majorHAnsi" w:cstheme="majorHAnsi"/>
        </w:rPr>
        <w:t>Informer le</w:t>
      </w:r>
      <w:r w:rsidR="004B11FA">
        <w:rPr>
          <w:rFonts w:asciiTheme="majorHAnsi" w:hAnsiTheme="majorHAnsi" w:cstheme="majorHAnsi"/>
        </w:rPr>
        <w:t xml:space="preserve"> populations</w:t>
      </w:r>
      <w:r w:rsidRPr="00E516C5">
        <w:rPr>
          <w:rFonts w:asciiTheme="majorHAnsi" w:hAnsiTheme="majorHAnsi" w:cstheme="majorHAnsi"/>
        </w:rPr>
        <w:t xml:space="preserve"> personnes affectées et leurs communautés</w:t>
      </w:r>
      <w:r w:rsidR="004B11FA">
        <w:rPr>
          <w:rFonts w:asciiTheme="majorHAnsi" w:hAnsiTheme="majorHAnsi" w:cstheme="majorHAnsi"/>
        </w:rPr>
        <w:t xml:space="preserve"> sur les</w:t>
      </w:r>
      <w:r w:rsidRPr="00E516C5">
        <w:rPr>
          <w:rFonts w:asciiTheme="majorHAnsi" w:hAnsiTheme="majorHAnsi" w:cstheme="majorHAnsi"/>
        </w:rPr>
        <w:t xml:space="preserve"> objectifs du projet et de ses impacts ;   </w:t>
      </w:r>
    </w:p>
    <w:p w14:paraId="52CF6D68" w14:textId="31DA1D09" w:rsidR="00AF0446" w:rsidRPr="008F1D64" w:rsidRDefault="00D70A40" w:rsidP="008F1D64">
      <w:pPr>
        <w:numPr>
          <w:ilvl w:val="0"/>
          <w:numId w:val="3"/>
        </w:numPr>
        <w:autoSpaceDE w:val="0"/>
        <w:autoSpaceDN w:val="0"/>
        <w:adjustRightInd w:val="0"/>
        <w:ind w:right="-18"/>
        <w:contextualSpacing/>
        <w:jc w:val="both"/>
        <w:rPr>
          <w:rFonts w:asciiTheme="majorHAnsi" w:eastAsia="Times New Roman" w:hAnsiTheme="majorHAnsi" w:cstheme="majorHAnsi"/>
          <w:sz w:val="24"/>
          <w:szCs w:val="24"/>
          <w:lang w:eastAsia="fr-FR"/>
        </w:rPr>
      </w:pPr>
      <w:r>
        <w:rPr>
          <w:rFonts w:asciiTheme="majorHAnsi" w:eastAsia="Times New Roman" w:hAnsiTheme="majorHAnsi" w:cstheme="majorHAnsi"/>
          <w:sz w:val="24"/>
          <w:szCs w:val="24"/>
          <w:lang w:eastAsia="fr-FR"/>
        </w:rPr>
        <w:t>Sensibiliser</w:t>
      </w:r>
      <w:r w:rsidR="00AF0446" w:rsidRPr="00E516C5">
        <w:rPr>
          <w:rFonts w:asciiTheme="majorHAnsi" w:eastAsia="Times New Roman" w:hAnsiTheme="majorHAnsi" w:cstheme="majorHAnsi"/>
          <w:sz w:val="24"/>
          <w:szCs w:val="24"/>
          <w:lang w:eastAsia="fr-FR"/>
        </w:rPr>
        <w:t xml:space="preserve"> les partenaires, bénéficiaires ou autres parties prenantes de leurs droits de</w:t>
      </w:r>
      <w:r>
        <w:rPr>
          <w:rFonts w:asciiTheme="majorHAnsi" w:eastAsia="Times New Roman" w:hAnsiTheme="majorHAnsi" w:cstheme="majorHAnsi"/>
          <w:sz w:val="24"/>
          <w:szCs w:val="24"/>
          <w:lang w:eastAsia="fr-FR"/>
        </w:rPr>
        <w:t xml:space="preserve"> saisir </w:t>
      </w:r>
      <w:r w:rsidR="00AF0446" w:rsidRPr="00E516C5">
        <w:rPr>
          <w:rFonts w:asciiTheme="majorHAnsi" w:eastAsia="Times New Roman" w:hAnsiTheme="majorHAnsi" w:cstheme="majorHAnsi"/>
          <w:b/>
          <w:bCs/>
          <w:sz w:val="24"/>
          <w:szCs w:val="24"/>
          <w:lang w:eastAsia="fr-FR"/>
        </w:rPr>
        <w:t>la CCP</w:t>
      </w:r>
      <w:r w:rsidR="00AF0446" w:rsidRPr="00E516C5">
        <w:rPr>
          <w:rFonts w:asciiTheme="majorHAnsi" w:eastAsia="Times New Roman" w:hAnsiTheme="majorHAnsi" w:cstheme="majorHAnsi"/>
          <w:sz w:val="24"/>
          <w:szCs w:val="24"/>
          <w:lang w:eastAsia="fr-FR"/>
        </w:rPr>
        <w:t xml:space="preserve"> </w:t>
      </w:r>
      <w:r w:rsidR="006A5980">
        <w:rPr>
          <w:rFonts w:asciiTheme="majorHAnsi" w:eastAsia="Times New Roman" w:hAnsiTheme="majorHAnsi" w:cstheme="majorHAnsi"/>
          <w:sz w:val="24"/>
          <w:szCs w:val="24"/>
          <w:lang w:eastAsia="fr-FR"/>
        </w:rPr>
        <w:t xml:space="preserve">et de lui communiquer </w:t>
      </w:r>
      <w:r w:rsidR="00AF0446" w:rsidRPr="00E516C5">
        <w:rPr>
          <w:rFonts w:asciiTheme="majorHAnsi" w:eastAsia="Times New Roman" w:hAnsiTheme="majorHAnsi" w:cstheme="majorHAnsi"/>
          <w:sz w:val="24"/>
          <w:szCs w:val="24"/>
          <w:lang w:eastAsia="fr-FR"/>
        </w:rPr>
        <w:t>leurs réclamations et plaintes </w:t>
      </w:r>
    </w:p>
    <w:p w14:paraId="7AA4FD87" w14:textId="77777777" w:rsidR="00AF0446" w:rsidRPr="00E516C5" w:rsidRDefault="00AF0446" w:rsidP="00AF0446">
      <w:pPr>
        <w:numPr>
          <w:ilvl w:val="0"/>
          <w:numId w:val="3"/>
        </w:numPr>
        <w:autoSpaceDE w:val="0"/>
        <w:autoSpaceDN w:val="0"/>
        <w:adjustRightInd w:val="0"/>
        <w:contextualSpacing/>
        <w:jc w:val="both"/>
        <w:rPr>
          <w:rFonts w:asciiTheme="majorHAnsi" w:eastAsia="Times New Roman" w:hAnsiTheme="majorHAnsi" w:cstheme="majorHAnsi"/>
          <w:b/>
          <w:bCs/>
          <w:sz w:val="24"/>
          <w:szCs w:val="24"/>
          <w:lang w:eastAsia="fr-FR"/>
        </w:rPr>
      </w:pPr>
      <w:r w:rsidRPr="00E516C5">
        <w:rPr>
          <w:rFonts w:asciiTheme="majorHAnsi" w:eastAsia="Times New Roman" w:hAnsiTheme="majorHAnsi" w:cstheme="majorHAnsi"/>
          <w:sz w:val="24"/>
          <w:szCs w:val="24"/>
          <w:lang w:eastAsia="fr-FR"/>
        </w:rPr>
        <w:t>Améliorer la recevabilité du Projet envers ses partenaires et bénéficiaires ;</w:t>
      </w:r>
    </w:p>
    <w:p w14:paraId="269F2093" w14:textId="77777777" w:rsidR="00AF0446" w:rsidRPr="00E516C5" w:rsidRDefault="00AF0446" w:rsidP="00AF0446">
      <w:pPr>
        <w:numPr>
          <w:ilvl w:val="0"/>
          <w:numId w:val="3"/>
        </w:numPr>
        <w:autoSpaceDE w:val="0"/>
        <w:autoSpaceDN w:val="0"/>
        <w:adjustRightInd w:val="0"/>
        <w:contextualSpacing/>
        <w:jc w:val="both"/>
        <w:rPr>
          <w:rFonts w:asciiTheme="majorHAnsi" w:eastAsia="Times New Roman" w:hAnsiTheme="majorHAnsi" w:cstheme="majorHAnsi"/>
          <w:b/>
          <w:bCs/>
          <w:sz w:val="24"/>
          <w:szCs w:val="24"/>
          <w:lang w:eastAsia="fr-FR"/>
        </w:rPr>
      </w:pPr>
      <w:r w:rsidRPr="00E516C5">
        <w:rPr>
          <w:rFonts w:asciiTheme="majorHAnsi" w:eastAsia="Times New Roman" w:hAnsiTheme="majorHAnsi" w:cstheme="majorHAnsi"/>
          <w:sz w:val="24"/>
          <w:szCs w:val="24"/>
          <w:lang w:eastAsia="fr-FR"/>
        </w:rPr>
        <w:t xml:space="preserve"> Maintenir la cohésion sociale dans les zones du Projet et promouvoir la résilience communautaire ;</w:t>
      </w:r>
    </w:p>
    <w:p w14:paraId="41B17D0C" w14:textId="65E204F5" w:rsidR="00AF0446" w:rsidRPr="00E516C5" w:rsidRDefault="00AF0446" w:rsidP="00AF0446">
      <w:pPr>
        <w:numPr>
          <w:ilvl w:val="0"/>
          <w:numId w:val="3"/>
        </w:numPr>
        <w:autoSpaceDE w:val="0"/>
        <w:autoSpaceDN w:val="0"/>
        <w:adjustRightInd w:val="0"/>
        <w:contextualSpacing/>
        <w:jc w:val="both"/>
        <w:rPr>
          <w:rFonts w:asciiTheme="majorHAnsi" w:eastAsia="Times New Roman" w:hAnsiTheme="majorHAnsi" w:cstheme="majorHAnsi"/>
          <w:sz w:val="24"/>
          <w:szCs w:val="24"/>
          <w:lang w:eastAsia="fr-FR"/>
        </w:rPr>
      </w:pPr>
      <w:r w:rsidRPr="00E516C5">
        <w:rPr>
          <w:rFonts w:asciiTheme="majorHAnsi" w:eastAsia="Times New Roman" w:hAnsiTheme="majorHAnsi" w:cstheme="majorHAnsi"/>
          <w:sz w:val="24"/>
          <w:szCs w:val="24"/>
          <w:lang w:eastAsia="fr-FR"/>
        </w:rPr>
        <w:t>Offrir un cadre d’expression aux bénéficiaires et assurer une participation ouverte à tous les membres de la communauté</w:t>
      </w:r>
      <w:r w:rsidR="00D70A40">
        <w:rPr>
          <w:rFonts w:asciiTheme="majorHAnsi" w:eastAsia="Times New Roman" w:hAnsiTheme="majorHAnsi" w:cstheme="majorHAnsi"/>
          <w:sz w:val="24"/>
          <w:szCs w:val="24"/>
          <w:lang w:eastAsia="fr-FR"/>
        </w:rPr>
        <w:t xml:space="preserve"> notamment les femmes et les filles</w:t>
      </w:r>
      <w:r w:rsidRPr="00E516C5">
        <w:rPr>
          <w:rFonts w:asciiTheme="majorHAnsi" w:eastAsia="Times New Roman" w:hAnsiTheme="majorHAnsi" w:cstheme="majorHAnsi"/>
          <w:sz w:val="24"/>
          <w:szCs w:val="24"/>
          <w:lang w:eastAsia="fr-FR"/>
        </w:rPr>
        <w:t> ;</w:t>
      </w:r>
    </w:p>
    <w:p w14:paraId="51170070" w14:textId="76F38137" w:rsidR="00AF0446" w:rsidRPr="00E516C5" w:rsidRDefault="00AF0446" w:rsidP="00AF0446">
      <w:pPr>
        <w:numPr>
          <w:ilvl w:val="0"/>
          <w:numId w:val="3"/>
        </w:numPr>
        <w:autoSpaceDE w:val="0"/>
        <w:autoSpaceDN w:val="0"/>
        <w:adjustRightInd w:val="0"/>
        <w:contextualSpacing/>
        <w:jc w:val="both"/>
        <w:rPr>
          <w:rFonts w:asciiTheme="majorHAnsi" w:hAnsiTheme="majorHAnsi" w:cstheme="majorHAnsi"/>
          <w:sz w:val="24"/>
          <w:szCs w:val="24"/>
        </w:rPr>
      </w:pPr>
      <w:r w:rsidRPr="00E516C5">
        <w:rPr>
          <w:rFonts w:asciiTheme="majorHAnsi" w:hAnsiTheme="majorHAnsi" w:cstheme="majorHAnsi"/>
          <w:sz w:val="24"/>
          <w:szCs w:val="24"/>
        </w:rPr>
        <w:t>Minimiser et éradiquer</w:t>
      </w:r>
      <w:r w:rsidR="00A918F0">
        <w:rPr>
          <w:rFonts w:asciiTheme="majorHAnsi" w:hAnsiTheme="majorHAnsi" w:cstheme="majorHAnsi"/>
          <w:sz w:val="24"/>
          <w:szCs w:val="24"/>
        </w:rPr>
        <w:t xml:space="preserve"> par des séances d’animation et de suivi</w:t>
      </w:r>
      <w:r w:rsidRPr="00E516C5">
        <w:rPr>
          <w:rFonts w:asciiTheme="majorHAnsi" w:hAnsiTheme="majorHAnsi" w:cstheme="majorHAnsi"/>
          <w:sz w:val="24"/>
          <w:szCs w:val="24"/>
        </w:rPr>
        <w:t xml:space="preserve"> les conflits et réclamations dans le cadre de la préparation et la mise en œuvre des activités du Projet ;</w:t>
      </w:r>
    </w:p>
    <w:p w14:paraId="7A78A2AC" w14:textId="77777777" w:rsidR="00AF0446" w:rsidRPr="00E516C5" w:rsidRDefault="00AF0446" w:rsidP="00AF0446">
      <w:pPr>
        <w:numPr>
          <w:ilvl w:val="0"/>
          <w:numId w:val="3"/>
        </w:numPr>
        <w:autoSpaceDE w:val="0"/>
        <w:autoSpaceDN w:val="0"/>
        <w:adjustRightInd w:val="0"/>
        <w:contextualSpacing/>
        <w:jc w:val="both"/>
        <w:rPr>
          <w:rFonts w:asciiTheme="majorHAnsi" w:hAnsiTheme="majorHAnsi" w:cstheme="majorHAnsi"/>
          <w:sz w:val="24"/>
          <w:szCs w:val="24"/>
        </w:rPr>
      </w:pPr>
      <w:r w:rsidRPr="00E516C5">
        <w:rPr>
          <w:rFonts w:asciiTheme="majorHAnsi" w:hAnsiTheme="majorHAnsi" w:cstheme="majorHAnsi"/>
          <w:sz w:val="24"/>
          <w:szCs w:val="24"/>
        </w:rPr>
        <w:t xml:space="preserve">Documenter les plaintes ou les abus de diverses natures (aspects de gouvernance, exploitation, abus et harcèlement sexuels, risque d’exclusion des </w:t>
      </w:r>
      <w:r w:rsidRPr="00E516C5">
        <w:rPr>
          <w:rFonts w:asciiTheme="majorHAnsi" w:hAnsiTheme="majorHAnsi" w:cstheme="majorHAnsi"/>
          <w:sz w:val="24"/>
          <w:szCs w:val="24"/>
        </w:rPr>
        <w:lastRenderedPageBreak/>
        <w:t>bénéficiaires aux opportunités offertes par le projet et l’inefficacité de la qualité de services offertes aux bénéficiaires) constatés afin de permettre aux partenaires de mise en œuvre d’y répondre ;</w:t>
      </w:r>
    </w:p>
    <w:p w14:paraId="0105A676" w14:textId="77777777" w:rsidR="00AF0446" w:rsidRPr="00E516C5" w:rsidRDefault="00AF0446" w:rsidP="00AF0446">
      <w:pPr>
        <w:numPr>
          <w:ilvl w:val="0"/>
          <w:numId w:val="3"/>
        </w:numPr>
        <w:autoSpaceDE w:val="0"/>
        <w:autoSpaceDN w:val="0"/>
        <w:adjustRightInd w:val="0"/>
        <w:contextualSpacing/>
        <w:jc w:val="both"/>
        <w:rPr>
          <w:rFonts w:asciiTheme="majorHAnsi" w:hAnsiTheme="majorHAnsi" w:cstheme="majorHAnsi"/>
          <w:sz w:val="24"/>
          <w:szCs w:val="24"/>
        </w:rPr>
      </w:pPr>
      <w:r w:rsidRPr="00E516C5">
        <w:rPr>
          <w:rFonts w:asciiTheme="majorHAnsi" w:hAnsiTheme="majorHAnsi" w:cstheme="majorHAnsi"/>
          <w:sz w:val="24"/>
          <w:szCs w:val="24"/>
        </w:rPr>
        <w:t>Mettre en place un cadre transparent de recueil et de traitement des doléances et suggestion des parties prenantes durant toutes les phases du projet. ;</w:t>
      </w:r>
    </w:p>
    <w:p w14:paraId="495F80A5" w14:textId="76799990" w:rsidR="00AF0446" w:rsidRPr="00E516C5" w:rsidRDefault="00D70A40" w:rsidP="00AF0446">
      <w:pPr>
        <w:numPr>
          <w:ilvl w:val="0"/>
          <w:numId w:val="3"/>
        </w:numPr>
        <w:autoSpaceDE w:val="0"/>
        <w:autoSpaceDN w:val="0"/>
        <w:adjustRightInd w:val="0"/>
        <w:contextualSpacing/>
        <w:jc w:val="both"/>
        <w:rPr>
          <w:rFonts w:asciiTheme="majorHAnsi" w:hAnsiTheme="majorHAnsi" w:cstheme="majorHAnsi"/>
          <w:sz w:val="24"/>
          <w:szCs w:val="24"/>
        </w:rPr>
      </w:pPr>
      <w:r>
        <w:rPr>
          <w:rFonts w:asciiTheme="majorHAnsi" w:hAnsiTheme="majorHAnsi" w:cstheme="majorHAnsi"/>
          <w:sz w:val="24"/>
          <w:szCs w:val="24"/>
        </w:rPr>
        <w:t xml:space="preserve">Sensibiliser </w:t>
      </w:r>
      <w:r w:rsidR="00AF0446" w:rsidRPr="00E516C5">
        <w:rPr>
          <w:rFonts w:asciiTheme="majorHAnsi" w:hAnsiTheme="majorHAnsi" w:cstheme="majorHAnsi"/>
          <w:sz w:val="24"/>
          <w:szCs w:val="24"/>
        </w:rPr>
        <w:t>avec les acteurs du projet</w:t>
      </w:r>
      <w:r w:rsidR="00212B78" w:rsidRPr="00212B78">
        <w:rPr>
          <w:rFonts w:asciiTheme="majorHAnsi" w:hAnsiTheme="majorHAnsi" w:cstheme="majorHAnsi"/>
          <w:sz w:val="24"/>
          <w:szCs w:val="24"/>
        </w:rPr>
        <w:t xml:space="preserve"> </w:t>
      </w:r>
      <w:r w:rsidR="00212B78">
        <w:rPr>
          <w:rFonts w:asciiTheme="majorHAnsi" w:hAnsiTheme="majorHAnsi" w:cstheme="majorHAnsi"/>
          <w:sz w:val="24"/>
          <w:szCs w:val="24"/>
        </w:rPr>
        <w:t>et la communauté sur le MGP ainsi que les différents points d’entrée du mécanisme</w:t>
      </w:r>
      <w:r w:rsidR="00AF0446" w:rsidRPr="00E516C5">
        <w:rPr>
          <w:rFonts w:asciiTheme="majorHAnsi" w:hAnsiTheme="majorHAnsi" w:cstheme="majorHAnsi"/>
          <w:sz w:val="24"/>
          <w:szCs w:val="24"/>
        </w:rPr>
        <w:t>.</w:t>
      </w:r>
    </w:p>
    <w:p w14:paraId="6FD70A1D" w14:textId="77777777" w:rsidR="00AF0446" w:rsidRPr="00E516C5" w:rsidRDefault="00AF0446" w:rsidP="00AF0446">
      <w:pPr>
        <w:numPr>
          <w:ilvl w:val="0"/>
          <w:numId w:val="3"/>
        </w:numPr>
        <w:autoSpaceDE w:val="0"/>
        <w:autoSpaceDN w:val="0"/>
        <w:adjustRightInd w:val="0"/>
        <w:contextualSpacing/>
        <w:jc w:val="both"/>
        <w:rPr>
          <w:rFonts w:asciiTheme="majorHAnsi" w:hAnsiTheme="majorHAnsi" w:cstheme="majorHAnsi"/>
          <w:sz w:val="24"/>
          <w:szCs w:val="24"/>
        </w:rPr>
      </w:pPr>
      <w:r w:rsidRPr="00E516C5">
        <w:rPr>
          <w:rFonts w:asciiTheme="majorHAnsi" w:hAnsiTheme="majorHAnsi" w:cstheme="majorHAnsi"/>
          <w:sz w:val="24"/>
          <w:szCs w:val="24"/>
        </w:rPr>
        <w:t>Établir un mécanisme pour recevoir et traiter les préoccupations, plaintes en temps opportun en accordant une attention particulière aux groupes vulnérables ;</w:t>
      </w:r>
    </w:p>
    <w:p w14:paraId="27ABE203" w14:textId="77777777" w:rsidR="00AF0446" w:rsidRPr="00E516C5" w:rsidRDefault="00AF0446" w:rsidP="00AF0446">
      <w:pPr>
        <w:numPr>
          <w:ilvl w:val="0"/>
          <w:numId w:val="3"/>
        </w:numPr>
        <w:autoSpaceDE w:val="0"/>
        <w:autoSpaceDN w:val="0"/>
        <w:adjustRightInd w:val="0"/>
        <w:contextualSpacing/>
        <w:jc w:val="both"/>
        <w:rPr>
          <w:rFonts w:asciiTheme="majorHAnsi" w:hAnsiTheme="majorHAnsi" w:cstheme="majorHAnsi"/>
          <w:sz w:val="24"/>
          <w:szCs w:val="24"/>
        </w:rPr>
      </w:pPr>
      <w:r w:rsidRPr="00E516C5">
        <w:rPr>
          <w:rFonts w:asciiTheme="majorHAnsi" w:hAnsiTheme="majorHAnsi" w:cstheme="majorHAnsi"/>
          <w:sz w:val="24"/>
          <w:szCs w:val="24"/>
        </w:rPr>
        <w:t>Fournir un système efficace, transparent, opportun, équitable et non discriminatoire qui permettrait aux personnes lésées de se plaindre et d'éviter les litiges et conflits ;</w:t>
      </w:r>
    </w:p>
    <w:p w14:paraId="080A6117" w14:textId="74C3BF89" w:rsidR="00AF0446" w:rsidRPr="00E516C5" w:rsidRDefault="00AF0446" w:rsidP="00AF0446">
      <w:pPr>
        <w:numPr>
          <w:ilvl w:val="0"/>
          <w:numId w:val="3"/>
        </w:numPr>
        <w:autoSpaceDE w:val="0"/>
        <w:autoSpaceDN w:val="0"/>
        <w:adjustRightInd w:val="0"/>
        <w:contextualSpacing/>
        <w:jc w:val="both"/>
        <w:rPr>
          <w:rFonts w:asciiTheme="majorHAnsi" w:hAnsiTheme="majorHAnsi" w:cstheme="majorHAnsi"/>
          <w:sz w:val="24"/>
          <w:szCs w:val="24"/>
        </w:rPr>
      </w:pPr>
      <w:r w:rsidRPr="00E516C5">
        <w:rPr>
          <w:rFonts w:asciiTheme="majorHAnsi" w:hAnsiTheme="majorHAnsi" w:cstheme="majorHAnsi"/>
          <w:sz w:val="24"/>
          <w:szCs w:val="24"/>
        </w:rPr>
        <w:t>Favoriser le règlement social et à l’amiable des plaintes et éviter le mieux que l’on peut à faire recours à la justice ;</w:t>
      </w:r>
    </w:p>
    <w:p w14:paraId="113B5439" w14:textId="77777777" w:rsidR="00AF0446" w:rsidRPr="00E516C5" w:rsidRDefault="00AF0446" w:rsidP="00AF0446">
      <w:pPr>
        <w:numPr>
          <w:ilvl w:val="0"/>
          <w:numId w:val="3"/>
        </w:numPr>
        <w:autoSpaceDE w:val="0"/>
        <w:autoSpaceDN w:val="0"/>
        <w:adjustRightInd w:val="0"/>
        <w:contextualSpacing/>
        <w:jc w:val="both"/>
        <w:rPr>
          <w:rFonts w:asciiTheme="majorHAnsi" w:hAnsiTheme="majorHAnsi" w:cstheme="majorHAnsi"/>
          <w:sz w:val="24"/>
          <w:szCs w:val="24"/>
        </w:rPr>
      </w:pPr>
      <w:r w:rsidRPr="00E516C5">
        <w:rPr>
          <w:rFonts w:asciiTheme="majorHAnsi" w:hAnsiTheme="majorHAnsi" w:cstheme="majorHAnsi"/>
          <w:sz w:val="24"/>
          <w:szCs w:val="24"/>
        </w:rPr>
        <w:t>Eviter / minimiser les retards dans la mise en œuvre du Projet MOUDOUN ;</w:t>
      </w:r>
    </w:p>
    <w:p w14:paraId="2C1AD045" w14:textId="77777777" w:rsidR="00AF0446" w:rsidRPr="00E516C5" w:rsidRDefault="00AF0446" w:rsidP="00AF0446">
      <w:pPr>
        <w:numPr>
          <w:ilvl w:val="0"/>
          <w:numId w:val="3"/>
        </w:numPr>
        <w:autoSpaceDE w:val="0"/>
        <w:autoSpaceDN w:val="0"/>
        <w:adjustRightInd w:val="0"/>
        <w:contextualSpacing/>
        <w:jc w:val="both"/>
        <w:rPr>
          <w:rFonts w:asciiTheme="majorHAnsi" w:hAnsiTheme="majorHAnsi" w:cstheme="majorHAnsi"/>
          <w:sz w:val="24"/>
          <w:szCs w:val="24"/>
        </w:rPr>
      </w:pPr>
      <w:r w:rsidRPr="00E516C5">
        <w:rPr>
          <w:rFonts w:asciiTheme="majorHAnsi" w:hAnsiTheme="majorHAnsi" w:cstheme="majorHAnsi"/>
          <w:sz w:val="24"/>
          <w:szCs w:val="24"/>
        </w:rPr>
        <w:t xml:space="preserve">Assurer la durabilité des interventions du Projet MOUDOUN ; </w:t>
      </w:r>
    </w:p>
    <w:p w14:paraId="1BB4BE6F" w14:textId="77777777" w:rsidR="00AF0446" w:rsidRPr="00E516C5" w:rsidRDefault="00AF0446" w:rsidP="00AF0446">
      <w:pPr>
        <w:numPr>
          <w:ilvl w:val="0"/>
          <w:numId w:val="3"/>
        </w:numPr>
        <w:autoSpaceDE w:val="0"/>
        <w:autoSpaceDN w:val="0"/>
        <w:adjustRightInd w:val="0"/>
        <w:contextualSpacing/>
        <w:jc w:val="both"/>
        <w:rPr>
          <w:rFonts w:asciiTheme="majorHAnsi" w:hAnsiTheme="majorHAnsi" w:cstheme="majorHAnsi"/>
          <w:sz w:val="24"/>
          <w:szCs w:val="24"/>
        </w:rPr>
      </w:pPr>
      <w:r w:rsidRPr="00E516C5">
        <w:rPr>
          <w:rFonts w:asciiTheme="majorHAnsi" w:hAnsiTheme="majorHAnsi" w:cstheme="majorHAnsi"/>
          <w:sz w:val="24"/>
          <w:szCs w:val="24"/>
        </w:rPr>
        <w:t>Donner des éclaircissements suite à des demandes d’information ;</w:t>
      </w:r>
    </w:p>
    <w:p w14:paraId="7FFA7A38" w14:textId="77777777" w:rsidR="001413CF" w:rsidRPr="00E516C5" w:rsidRDefault="001413CF" w:rsidP="00693A42">
      <w:pPr>
        <w:autoSpaceDE w:val="0"/>
        <w:autoSpaceDN w:val="0"/>
        <w:adjustRightInd w:val="0"/>
        <w:jc w:val="both"/>
        <w:rPr>
          <w:rFonts w:asciiTheme="majorHAnsi" w:eastAsia="Times New Roman" w:hAnsiTheme="majorHAnsi" w:cstheme="majorHAnsi"/>
          <w:b/>
          <w:bCs/>
          <w:sz w:val="28"/>
          <w:szCs w:val="28"/>
        </w:rPr>
      </w:pPr>
    </w:p>
    <w:p w14:paraId="09CBE972" w14:textId="55A9BB8E" w:rsidR="00832D7E" w:rsidRPr="00E516C5" w:rsidRDefault="005139AD" w:rsidP="005139AD">
      <w:pPr>
        <w:widowControl w:val="0"/>
        <w:tabs>
          <w:tab w:val="left" w:pos="220"/>
          <w:tab w:val="left" w:pos="720"/>
        </w:tabs>
        <w:autoSpaceDE w:val="0"/>
        <w:autoSpaceDN w:val="0"/>
        <w:adjustRightInd w:val="0"/>
        <w:spacing w:after="240"/>
        <w:jc w:val="both"/>
        <w:rPr>
          <w:rFonts w:asciiTheme="majorHAnsi" w:eastAsiaTheme="minorEastAsia" w:hAnsiTheme="majorHAnsi" w:cstheme="majorHAnsi"/>
          <w:sz w:val="24"/>
          <w:szCs w:val="24"/>
        </w:rPr>
      </w:pPr>
      <w:r w:rsidRPr="00E516C5">
        <w:rPr>
          <w:rFonts w:asciiTheme="majorHAnsi" w:eastAsiaTheme="minorEastAsia" w:hAnsiTheme="majorHAnsi" w:cstheme="majorHAnsi"/>
          <w:sz w:val="24"/>
          <w:szCs w:val="24"/>
        </w:rPr>
        <w:t>Il importe de souligner que le</w:t>
      </w:r>
      <w:r w:rsidR="00B24B11" w:rsidRPr="00E516C5">
        <w:rPr>
          <w:rFonts w:asciiTheme="majorHAnsi" w:eastAsiaTheme="minorEastAsia" w:hAnsiTheme="majorHAnsi" w:cstheme="majorHAnsi"/>
          <w:sz w:val="24"/>
          <w:szCs w:val="24"/>
        </w:rPr>
        <w:t xml:space="preserve"> MGP est régi par un certain nombre de principes fondamentaux </w:t>
      </w:r>
      <w:r w:rsidR="00B54D5D" w:rsidRPr="00E516C5">
        <w:rPr>
          <w:rFonts w:asciiTheme="majorHAnsi" w:eastAsiaTheme="minorEastAsia" w:hAnsiTheme="majorHAnsi" w:cstheme="majorHAnsi"/>
          <w:sz w:val="24"/>
          <w:szCs w:val="24"/>
        </w:rPr>
        <w:t>: sécurité</w:t>
      </w:r>
      <w:r w:rsidR="00E324C5" w:rsidRPr="00E516C5">
        <w:rPr>
          <w:rFonts w:asciiTheme="majorHAnsi" w:eastAsiaTheme="minorEastAsia" w:hAnsiTheme="majorHAnsi" w:cstheme="majorHAnsi"/>
          <w:sz w:val="24"/>
          <w:szCs w:val="24"/>
        </w:rPr>
        <w:t xml:space="preserve">, accessibilité, prévisibilité, impartialité, </w:t>
      </w:r>
      <w:r w:rsidR="00B54D5D" w:rsidRPr="00E516C5">
        <w:rPr>
          <w:rFonts w:asciiTheme="majorHAnsi" w:eastAsiaTheme="minorEastAsia" w:hAnsiTheme="majorHAnsi" w:cstheme="majorHAnsi"/>
          <w:sz w:val="24"/>
          <w:szCs w:val="24"/>
        </w:rPr>
        <w:t>transparence,</w:t>
      </w:r>
      <w:r w:rsidR="00E324C5" w:rsidRPr="00E516C5">
        <w:rPr>
          <w:rFonts w:asciiTheme="majorHAnsi" w:eastAsiaTheme="minorEastAsia" w:hAnsiTheme="majorHAnsi" w:cstheme="majorHAnsi"/>
          <w:sz w:val="24"/>
          <w:szCs w:val="24"/>
        </w:rPr>
        <w:t xml:space="preserve"> </w:t>
      </w:r>
      <w:r w:rsidR="00B54D5D" w:rsidRPr="00E516C5">
        <w:rPr>
          <w:rFonts w:asciiTheme="majorHAnsi" w:eastAsiaTheme="minorEastAsia" w:hAnsiTheme="majorHAnsi" w:cstheme="majorHAnsi"/>
          <w:sz w:val="24"/>
          <w:szCs w:val="24"/>
        </w:rPr>
        <w:t>principes</w:t>
      </w:r>
      <w:r w:rsidR="00E324C5" w:rsidRPr="00E516C5">
        <w:rPr>
          <w:rFonts w:asciiTheme="majorHAnsi" w:eastAsiaTheme="minorEastAsia" w:hAnsiTheme="majorHAnsi" w:cstheme="majorHAnsi"/>
          <w:sz w:val="24"/>
          <w:szCs w:val="24"/>
        </w:rPr>
        <w:t xml:space="preserve"> qui </w:t>
      </w:r>
      <w:r w:rsidR="00E527C7" w:rsidRPr="00E516C5">
        <w:rPr>
          <w:rFonts w:asciiTheme="majorHAnsi" w:eastAsiaTheme="minorEastAsia" w:hAnsiTheme="majorHAnsi" w:cstheme="majorHAnsi"/>
          <w:sz w:val="24"/>
          <w:szCs w:val="24"/>
        </w:rPr>
        <w:t>garantissent que</w:t>
      </w:r>
      <w:r w:rsidR="00E324C5" w:rsidRPr="00E516C5">
        <w:rPr>
          <w:rFonts w:asciiTheme="majorHAnsi" w:eastAsiaTheme="minorEastAsia" w:hAnsiTheme="majorHAnsi" w:cstheme="majorHAnsi"/>
          <w:sz w:val="24"/>
          <w:szCs w:val="24"/>
        </w:rPr>
        <w:t xml:space="preserve"> </w:t>
      </w:r>
      <w:r w:rsidR="00832D7E" w:rsidRPr="00E516C5">
        <w:rPr>
          <w:rFonts w:asciiTheme="majorHAnsi" w:eastAsiaTheme="minorEastAsia" w:hAnsiTheme="majorHAnsi" w:cstheme="majorHAnsi"/>
          <w:sz w:val="24"/>
          <w:szCs w:val="24"/>
        </w:rPr>
        <w:t xml:space="preserve">les requêtes seront traitées de manière rapide, juste et sans risque </w:t>
      </w:r>
      <w:r w:rsidR="00E527C7" w:rsidRPr="00E516C5">
        <w:rPr>
          <w:rFonts w:asciiTheme="majorHAnsi" w:eastAsiaTheme="minorEastAsia" w:hAnsiTheme="majorHAnsi" w:cstheme="majorHAnsi"/>
          <w:sz w:val="24"/>
          <w:szCs w:val="24"/>
        </w:rPr>
        <w:t>pour les</w:t>
      </w:r>
      <w:r w:rsidRPr="00E516C5">
        <w:rPr>
          <w:rFonts w:asciiTheme="majorHAnsi" w:eastAsiaTheme="minorEastAsia" w:hAnsiTheme="majorHAnsi" w:cstheme="majorHAnsi"/>
          <w:sz w:val="24"/>
          <w:szCs w:val="24"/>
        </w:rPr>
        <w:t xml:space="preserve"> plaignants.</w:t>
      </w:r>
      <w:r w:rsidR="008F1D64">
        <w:rPr>
          <w:rFonts w:asciiTheme="majorHAnsi" w:eastAsiaTheme="minorEastAsia" w:hAnsiTheme="majorHAnsi" w:cstheme="majorHAnsi"/>
          <w:sz w:val="24"/>
          <w:szCs w:val="24"/>
        </w:rPr>
        <w:t xml:space="preserve"> </w:t>
      </w:r>
      <w:r w:rsidR="00832D7E" w:rsidRPr="00E516C5">
        <w:rPr>
          <w:rFonts w:asciiTheme="majorHAnsi" w:eastAsiaTheme="minorEastAsia" w:hAnsiTheme="majorHAnsi" w:cstheme="majorHAnsi"/>
          <w:sz w:val="24"/>
          <w:szCs w:val="24"/>
        </w:rPr>
        <w:t xml:space="preserve">Pour s'assurer qu'un système de plainte est efficace, fiable et opérationnel, il faut respecter </w:t>
      </w:r>
      <w:r w:rsidR="004532D5" w:rsidRPr="00E516C5">
        <w:rPr>
          <w:rFonts w:asciiTheme="majorHAnsi" w:eastAsiaTheme="minorEastAsia" w:hAnsiTheme="majorHAnsi" w:cstheme="majorHAnsi"/>
          <w:sz w:val="24"/>
          <w:szCs w:val="24"/>
        </w:rPr>
        <w:t>ces principes</w:t>
      </w:r>
      <w:r w:rsidR="00832D7E" w:rsidRPr="00E516C5">
        <w:rPr>
          <w:rFonts w:asciiTheme="majorHAnsi" w:eastAsiaTheme="minorEastAsia" w:hAnsiTheme="majorHAnsi" w:cstheme="majorHAnsi"/>
          <w:sz w:val="24"/>
          <w:szCs w:val="24"/>
        </w:rPr>
        <w:t xml:space="preserve"> </w:t>
      </w:r>
      <w:r w:rsidR="00B55F3C" w:rsidRPr="00E516C5">
        <w:rPr>
          <w:rFonts w:asciiTheme="majorHAnsi" w:eastAsiaTheme="minorEastAsia" w:hAnsiTheme="majorHAnsi" w:cstheme="majorHAnsi"/>
          <w:sz w:val="24"/>
          <w:szCs w:val="24"/>
        </w:rPr>
        <w:t>fo</w:t>
      </w:r>
      <w:r w:rsidR="00B55F3C" w:rsidRPr="00E516C5">
        <w:rPr>
          <w:rFonts w:asciiTheme="majorHAnsi" w:eastAsiaTheme="minorEastAsia" w:hAnsiTheme="majorHAnsi" w:cstheme="majorHAnsi"/>
          <w:sz w:val="28"/>
          <w:szCs w:val="28"/>
        </w:rPr>
        <w:t>ndamentaux.</w:t>
      </w:r>
    </w:p>
    <w:p w14:paraId="6EC760ED" w14:textId="30133088" w:rsidR="001413CF" w:rsidRPr="00E516C5" w:rsidRDefault="001413CF" w:rsidP="00B55F3C">
      <w:pPr>
        <w:pStyle w:val="Paragraphedeliste"/>
        <w:numPr>
          <w:ilvl w:val="0"/>
          <w:numId w:val="21"/>
        </w:numPr>
        <w:autoSpaceDE w:val="0"/>
        <w:autoSpaceDN w:val="0"/>
        <w:adjustRightInd w:val="0"/>
        <w:jc w:val="both"/>
        <w:rPr>
          <w:rFonts w:asciiTheme="majorHAnsi" w:eastAsiaTheme="minorEastAsia" w:hAnsiTheme="majorHAnsi" w:cstheme="majorHAnsi"/>
          <w:b/>
          <w:bCs/>
          <w:sz w:val="28"/>
          <w:szCs w:val="28"/>
        </w:rPr>
      </w:pPr>
      <w:r w:rsidRPr="00E516C5">
        <w:rPr>
          <w:rFonts w:asciiTheme="majorHAnsi" w:eastAsiaTheme="minorEastAsia" w:hAnsiTheme="majorHAnsi" w:cstheme="majorHAnsi"/>
          <w:b/>
          <w:bCs/>
          <w:sz w:val="28"/>
          <w:szCs w:val="28"/>
        </w:rPr>
        <w:t xml:space="preserve">Dispositions ou mesures à prendre </w:t>
      </w:r>
      <w:r w:rsidR="00B55F3C" w:rsidRPr="00E516C5">
        <w:rPr>
          <w:rFonts w:asciiTheme="majorHAnsi" w:eastAsiaTheme="minorEastAsia" w:hAnsiTheme="majorHAnsi" w:cstheme="majorHAnsi"/>
          <w:b/>
          <w:bCs/>
          <w:sz w:val="28"/>
          <w:szCs w:val="28"/>
        </w:rPr>
        <w:t>avant</w:t>
      </w:r>
      <w:r w:rsidRPr="00E516C5">
        <w:rPr>
          <w:rFonts w:asciiTheme="majorHAnsi" w:eastAsiaTheme="minorEastAsia" w:hAnsiTheme="majorHAnsi" w:cstheme="majorHAnsi"/>
          <w:b/>
          <w:bCs/>
          <w:sz w:val="28"/>
          <w:szCs w:val="28"/>
        </w:rPr>
        <w:t xml:space="preserve"> le démarrage des activités :</w:t>
      </w:r>
    </w:p>
    <w:p w14:paraId="6B398E65" w14:textId="77777777" w:rsidR="00D32D8A" w:rsidRPr="00E516C5" w:rsidRDefault="00D32D8A" w:rsidP="00075D49">
      <w:pPr>
        <w:pStyle w:val="Paragraphedeliste"/>
        <w:autoSpaceDE w:val="0"/>
        <w:autoSpaceDN w:val="0"/>
        <w:adjustRightInd w:val="0"/>
        <w:ind w:left="1080"/>
        <w:jc w:val="both"/>
        <w:rPr>
          <w:rFonts w:asciiTheme="majorHAnsi" w:eastAsiaTheme="minorEastAsia" w:hAnsiTheme="majorHAnsi" w:cstheme="majorHAnsi"/>
          <w:b/>
          <w:bCs/>
          <w:sz w:val="28"/>
          <w:szCs w:val="28"/>
        </w:rPr>
      </w:pPr>
    </w:p>
    <w:p w14:paraId="56492DEB" w14:textId="437D0FB4" w:rsidR="00657CC1" w:rsidRPr="00E516C5" w:rsidRDefault="0097481C" w:rsidP="0097481C">
      <w:pPr>
        <w:pStyle w:val="Default"/>
        <w:jc w:val="both"/>
        <w:rPr>
          <w:rFonts w:asciiTheme="majorHAnsi" w:eastAsiaTheme="minorEastAsia" w:hAnsiTheme="majorHAnsi" w:cstheme="majorHAnsi"/>
          <w:color w:val="auto"/>
        </w:rPr>
      </w:pPr>
      <w:r w:rsidRPr="00E516C5">
        <w:rPr>
          <w:rFonts w:asciiTheme="majorHAnsi" w:eastAsiaTheme="minorEastAsia" w:hAnsiTheme="majorHAnsi" w:cstheme="majorHAnsi"/>
          <w:color w:val="auto"/>
        </w:rPr>
        <w:t xml:space="preserve">Les documents de sauvegardes préparés dans le cadre de MOUDOUN (CGES, CPR, PGMO et le PMPP) ont prévu chacun un mécanisme de gestion des plaintes cohérent avec le MGP global élaboré par le Projet  </w:t>
      </w:r>
    </w:p>
    <w:p w14:paraId="507380D6" w14:textId="1581C158" w:rsidR="00172C9D" w:rsidRPr="00E516C5" w:rsidRDefault="007C0081" w:rsidP="005139AD">
      <w:pPr>
        <w:pStyle w:val="Default"/>
        <w:jc w:val="both"/>
        <w:rPr>
          <w:rFonts w:asciiTheme="majorHAnsi" w:eastAsiaTheme="minorEastAsia" w:hAnsiTheme="majorHAnsi" w:cstheme="majorHAnsi"/>
          <w:color w:val="auto"/>
        </w:rPr>
      </w:pPr>
      <w:r w:rsidRPr="00E516C5">
        <w:rPr>
          <w:rFonts w:asciiTheme="majorHAnsi" w:eastAsiaTheme="minorEastAsia" w:hAnsiTheme="majorHAnsi" w:cstheme="majorHAnsi"/>
          <w:color w:val="auto"/>
        </w:rPr>
        <w:t>A</w:t>
      </w:r>
      <w:r w:rsidR="00DA1EFE" w:rsidRPr="00E516C5">
        <w:rPr>
          <w:rFonts w:asciiTheme="majorHAnsi" w:eastAsiaTheme="minorEastAsia" w:hAnsiTheme="majorHAnsi" w:cstheme="majorHAnsi"/>
          <w:color w:val="auto"/>
        </w:rPr>
        <w:t>vant le</w:t>
      </w:r>
      <w:r w:rsidRPr="00E516C5">
        <w:rPr>
          <w:rFonts w:asciiTheme="majorHAnsi" w:eastAsiaTheme="minorEastAsia" w:hAnsiTheme="majorHAnsi" w:cstheme="majorHAnsi"/>
          <w:color w:val="auto"/>
        </w:rPr>
        <w:t xml:space="preserve"> démarrage des </w:t>
      </w:r>
      <w:r w:rsidR="00172C9D" w:rsidRPr="00E516C5">
        <w:rPr>
          <w:rFonts w:asciiTheme="majorHAnsi" w:eastAsiaTheme="minorEastAsia" w:hAnsiTheme="majorHAnsi" w:cstheme="majorHAnsi"/>
          <w:color w:val="auto"/>
        </w:rPr>
        <w:t>activités</w:t>
      </w:r>
      <w:r w:rsidR="00657CC1" w:rsidRPr="00E516C5">
        <w:rPr>
          <w:rFonts w:asciiTheme="majorHAnsi" w:eastAsiaTheme="minorEastAsia" w:hAnsiTheme="majorHAnsi" w:cstheme="majorHAnsi"/>
          <w:color w:val="auto"/>
        </w:rPr>
        <w:t xml:space="preserve"> du Projet</w:t>
      </w:r>
      <w:r w:rsidR="00DD21BF" w:rsidRPr="00E516C5">
        <w:rPr>
          <w:rFonts w:asciiTheme="majorHAnsi" w:eastAsiaTheme="minorEastAsia" w:hAnsiTheme="majorHAnsi" w:cstheme="majorHAnsi"/>
          <w:color w:val="auto"/>
        </w:rPr>
        <w:t>,</w:t>
      </w:r>
      <w:r w:rsidR="00172C9D" w:rsidRPr="00E516C5">
        <w:rPr>
          <w:rFonts w:asciiTheme="majorHAnsi" w:eastAsiaTheme="minorEastAsia" w:hAnsiTheme="majorHAnsi" w:cstheme="majorHAnsi"/>
          <w:color w:val="auto"/>
        </w:rPr>
        <w:t xml:space="preserve"> le </w:t>
      </w:r>
      <w:r w:rsidR="00E527C7" w:rsidRPr="00E516C5">
        <w:rPr>
          <w:rFonts w:asciiTheme="majorHAnsi" w:eastAsiaTheme="minorEastAsia" w:hAnsiTheme="majorHAnsi" w:cstheme="majorHAnsi"/>
          <w:color w:val="auto"/>
        </w:rPr>
        <w:t>PEES prévoit</w:t>
      </w:r>
      <w:r w:rsidR="00172C9D" w:rsidRPr="00E516C5">
        <w:rPr>
          <w:rFonts w:asciiTheme="majorHAnsi" w:eastAsiaTheme="minorEastAsia" w:hAnsiTheme="majorHAnsi" w:cstheme="majorHAnsi"/>
          <w:color w:val="auto"/>
        </w:rPr>
        <w:t xml:space="preserve"> </w:t>
      </w:r>
      <w:r w:rsidR="00657CC1" w:rsidRPr="00E516C5">
        <w:rPr>
          <w:rFonts w:asciiTheme="majorHAnsi" w:eastAsiaTheme="minorEastAsia" w:hAnsiTheme="majorHAnsi" w:cstheme="majorHAnsi"/>
          <w:color w:val="auto"/>
        </w:rPr>
        <w:t>les dispositions à prendre ci-dessous</w:t>
      </w:r>
      <w:r w:rsidR="00172C9D" w:rsidRPr="00E516C5">
        <w:rPr>
          <w:rFonts w:asciiTheme="majorHAnsi" w:eastAsiaTheme="minorEastAsia" w:hAnsiTheme="majorHAnsi" w:cstheme="majorHAnsi"/>
          <w:color w:val="auto"/>
        </w:rPr>
        <w:t> :</w:t>
      </w:r>
    </w:p>
    <w:p w14:paraId="7A22843B" w14:textId="77777777" w:rsidR="00E527C7" w:rsidRPr="00E516C5" w:rsidRDefault="00E527C7" w:rsidP="005139AD">
      <w:pPr>
        <w:pStyle w:val="Default"/>
        <w:jc w:val="both"/>
        <w:rPr>
          <w:rFonts w:asciiTheme="majorHAnsi" w:eastAsiaTheme="minorEastAsia" w:hAnsiTheme="majorHAnsi" w:cstheme="majorHAnsi"/>
          <w:color w:val="auto"/>
        </w:rPr>
      </w:pPr>
    </w:p>
    <w:p w14:paraId="01CAB018" w14:textId="6024C132" w:rsidR="00DA362E" w:rsidRPr="00E516C5" w:rsidRDefault="00B54D5D">
      <w:pPr>
        <w:pStyle w:val="Default"/>
        <w:numPr>
          <w:ilvl w:val="0"/>
          <w:numId w:val="16"/>
        </w:numPr>
        <w:jc w:val="both"/>
        <w:rPr>
          <w:rFonts w:asciiTheme="majorHAnsi" w:eastAsiaTheme="minorEastAsia" w:hAnsiTheme="majorHAnsi" w:cstheme="majorHAnsi"/>
          <w:color w:val="auto"/>
        </w:rPr>
      </w:pPr>
      <w:r w:rsidRPr="00E516C5">
        <w:rPr>
          <w:rFonts w:asciiTheme="majorHAnsi" w:eastAsiaTheme="minorEastAsia" w:hAnsiTheme="majorHAnsi" w:cstheme="majorHAnsi"/>
          <w:color w:val="auto"/>
        </w:rPr>
        <w:t>La CCP</w:t>
      </w:r>
      <w:r w:rsidR="007C0081" w:rsidRPr="00E516C5">
        <w:rPr>
          <w:rFonts w:asciiTheme="majorHAnsi" w:eastAsiaTheme="minorEastAsia" w:hAnsiTheme="majorHAnsi" w:cstheme="majorHAnsi"/>
          <w:color w:val="auto"/>
        </w:rPr>
        <w:t xml:space="preserve"> s’assurera </w:t>
      </w:r>
      <w:r w:rsidR="00DA362E" w:rsidRPr="00E516C5">
        <w:rPr>
          <w:rFonts w:asciiTheme="majorHAnsi" w:eastAsiaTheme="minorEastAsia" w:hAnsiTheme="majorHAnsi" w:cstheme="majorHAnsi"/>
          <w:color w:val="auto"/>
        </w:rPr>
        <w:t>que les PAR fournissent des détails sur le Mécanisme de gestion des plaintes, vers lequel pourront également être dirigées les plaintes et les réactions relatives aux réinstall</w:t>
      </w:r>
      <w:r w:rsidR="00657CC1" w:rsidRPr="00E516C5">
        <w:rPr>
          <w:rFonts w:asciiTheme="majorHAnsi" w:eastAsiaTheme="minorEastAsia" w:hAnsiTheme="majorHAnsi" w:cstheme="majorHAnsi"/>
          <w:color w:val="auto"/>
        </w:rPr>
        <w:t>ations dans le cadre du Projet</w:t>
      </w:r>
      <w:r w:rsidR="00DA1EFE" w:rsidRPr="00E516C5">
        <w:rPr>
          <w:rFonts w:asciiTheme="majorHAnsi" w:eastAsiaTheme="minorEastAsia" w:hAnsiTheme="majorHAnsi" w:cstheme="majorHAnsi"/>
          <w:color w:val="auto"/>
        </w:rPr>
        <w:t>. Dans ce cadre,</w:t>
      </w:r>
      <w:r w:rsidR="00A55A75" w:rsidRPr="00E516C5">
        <w:rPr>
          <w:rFonts w:asciiTheme="majorHAnsi" w:eastAsiaTheme="minorEastAsia" w:hAnsiTheme="majorHAnsi" w:cstheme="majorHAnsi"/>
          <w:color w:val="auto"/>
        </w:rPr>
        <w:t xml:space="preserve"> </w:t>
      </w:r>
      <w:r w:rsidR="00DA1EFE" w:rsidRPr="00E516C5">
        <w:rPr>
          <w:rFonts w:asciiTheme="majorHAnsi" w:eastAsiaTheme="minorEastAsia" w:hAnsiTheme="majorHAnsi" w:cstheme="majorHAnsi"/>
          <w:color w:val="auto"/>
        </w:rPr>
        <w:t>l</w:t>
      </w:r>
      <w:r w:rsidR="00A55A75" w:rsidRPr="00E516C5">
        <w:rPr>
          <w:rFonts w:asciiTheme="majorHAnsi" w:eastAsiaTheme="minorEastAsia" w:hAnsiTheme="majorHAnsi" w:cstheme="majorHAnsi"/>
          <w:color w:val="auto"/>
        </w:rPr>
        <w:t xml:space="preserve">a </w:t>
      </w:r>
      <w:r w:rsidR="00172C9D" w:rsidRPr="00E516C5">
        <w:rPr>
          <w:rFonts w:asciiTheme="majorHAnsi" w:eastAsiaTheme="minorEastAsia" w:hAnsiTheme="majorHAnsi" w:cstheme="majorHAnsi"/>
          <w:color w:val="auto"/>
        </w:rPr>
        <w:t xml:space="preserve">CCP </w:t>
      </w:r>
      <w:r w:rsidR="00E527C7" w:rsidRPr="00E516C5">
        <w:rPr>
          <w:rFonts w:asciiTheme="majorHAnsi" w:eastAsiaTheme="minorEastAsia" w:hAnsiTheme="majorHAnsi" w:cstheme="majorHAnsi"/>
          <w:color w:val="auto"/>
        </w:rPr>
        <w:t>doit</w:t>
      </w:r>
      <w:r w:rsidR="00DA1EFE" w:rsidRPr="00E516C5">
        <w:rPr>
          <w:rFonts w:asciiTheme="majorHAnsi" w:eastAsiaTheme="minorEastAsia" w:hAnsiTheme="majorHAnsi" w:cstheme="majorHAnsi"/>
          <w:color w:val="auto"/>
        </w:rPr>
        <w:t xml:space="preserve"> également</w:t>
      </w:r>
      <w:r w:rsidR="00E527C7" w:rsidRPr="00E516C5">
        <w:rPr>
          <w:rFonts w:asciiTheme="majorHAnsi" w:eastAsiaTheme="minorEastAsia" w:hAnsiTheme="majorHAnsi" w:cstheme="majorHAnsi"/>
          <w:color w:val="auto"/>
        </w:rPr>
        <w:t xml:space="preserve"> préparer</w:t>
      </w:r>
      <w:r w:rsidR="00DA362E" w:rsidRPr="00E516C5">
        <w:rPr>
          <w:rFonts w:asciiTheme="majorHAnsi" w:eastAsiaTheme="minorEastAsia" w:hAnsiTheme="majorHAnsi" w:cstheme="majorHAnsi"/>
          <w:color w:val="auto"/>
        </w:rPr>
        <w:t xml:space="preserve"> et diffus</w:t>
      </w:r>
      <w:r w:rsidR="00172C9D" w:rsidRPr="00E516C5">
        <w:rPr>
          <w:rFonts w:asciiTheme="majorHAnsi" w:eastAsiaTheme="minorEastAsia" w:hAnsiTheme="majorHAnsi" w:cstheme="majorHAnsi"/>
          <w:color w:val="auto"/>
        </w:rPr>
        <w:t>er</w:t>
      </w:r>
      <w:r w:rsidR="00DA362E" w:rsidRPr="00E516C5">
        <w:rPr>
          <w:rFonts w:asciiTheme="majorHAnsi" w:eastAsiaTheme="minorEastAsia" w:hAnsiTheme="majorHAnsi" w:cstheme="majorHAnsi"/>
          <w:color w:val="auto"/>
        </w:rPr>
        <w:t xml:space="preserve"> avant le commencement des activités de réinstallation </w:t>
      </w:r>
      <w:r w:rsidR="004532D5" w:rsidRPr="00E516C5">
        <w:rPr>
          <w:rFonts w:asciiTheme="majorHAnsi" w:eastAsiaTheme="minorEastAsia" w:hAnsiTheme="majorHAnsi" w:cstheme="majorHAnsi"/>
          <w:color w:val="auto"/>
        </w:rPr>
        <w:t>un MG</w:t>
      </w:r>
      <w:r w:rsidR="00657CC1" w:rsidRPr="00E516C5">
        <w:rPr>
          <w:rFonts w:asciiTheme="majorHAnsi" w:eastAsiaTheme="minorEastAsia" w:hAnsiTheme="majorHAnsi" w:cstheme="majorHAnsi"/>
          <w:color w:val="auto"/>
        </w:rPr>
        <w:t>P qui devra être mis en œuvre, maintenu</w:t>
      </w:r>
      <w:r w:rsidR="004532D5" w:rsidRPr="00E516C5">
        <w:rPr>
          <w:rFonts w:asciiTheme="majorHAnsi" w:eastAsiaTheme="minorEastAsia" w:hAnsiTheme="majorHAnsi" w:cstheme="majorHAnsi"/>
          <w:color w:val="auto"/>
        </w:rPr>
        <w:t xml:space="preserve"> durant toute la durée du </w:t>
      </w:r>
      <w:r w:rsidR="00657CC1" w:rsidRPr="00E516C5">
        <w:rPr>
          <w:rFonts w:asciiTheme="majorHAnsi" w:eastAsiaTheme="minorEastAsia" w:hAnsiTheme="majorHAnsi" w:cstheme="majorHAnsi"/>
          <w:color w:val="auto"/>
        </w:rPr>
        <w:t>projet et</w:t>
      </w:r>
      <w:r w:rsidR="004532D5" w:rsidRPr="00E516C5">
        <w:rPr>
          <w:rFonts w:asciiTheme="majorHAnsi" w:eastAsiaTheme="minorEastAsia" w:hAnsiTheme="majorHAnsi" w:cstheme="majorHAnsi"/>
          <w:color w:val="auto"/>
        </w:rPr>
        <w:t xml:space="preserve"> mis à jour régulièrement</w:t>
      </w:r>
      <w:r w:rsidR="00657CC1" w:rsidRPr="00E516C5">
        <w:rPr>
          <w:rFonts w:asciiTheme="majorHAnsi" w:eastAsiaTheme="minorEastAsia" w:hAnsiTheme="majorHAnsi" w:cstheme="majorHAnsi"/>
          <w:color w:val="auto"/>
        </w:rPr>
        <w:t> ;</w:t>
      </w:r>
      <w:r w:rsidR="004532D5" w:rsidRPr="00E516C5">
        <w:rPr>
          <w:rFonts w:asciiTheme="majorHAnsi" w:eastAsiaTheme="minorEastAsia" w:hAnsiTheme="majorHAnsi" w:cstheme="majorHAnsi"/>
          <w:color w:val="auto"/>
        </w:rPr>
        <w:t xml:space="preserve"> </w:t>
      </w:r>
    </w:p>
    <w:p w14:paraId="57D248A2" w14:textId="77777777" w:rsidR="00172C9D" w:rsidRPr="00E516C5" w:rsidRDefault="00172C9D" w:rsidP="00DA362E">
      <w:pPr>
        <w:autoSpaceDE w:val="0"/>
        <w:autoSpaceDN w:val="0"/>
        <w:adjustRightInd w:val="0"/>
        <w:jc w:val="both"/>
        <w:rPr>
          <w:rFonts w:asciiTheme="majorHAnsi" w:eastAsiaTheme="minorEastAsia" w:hAnsiTheme="majorHAnsi" w:cstheme="majorHAnsi"/>
          <w:sz w:val="24"/>
          <w:szCs w:val="24"/>
        </w:rPr>
      </w:pPr>
    </w:p>
    <w:p w14:paraId="3939465F" w14:textId="1FC6F46D" w:rsidR="00AB595D" w:rsidRPr="00E516C5" w:rsidRDefault="00B54D5D" w:rsidP="00E527C7">
      <w:pPr>
        <w:pStyle w:val="Paragraphedeliste"/>
        <w:numPr>
          <w:ilvl w:val="0"/>
          <w:numId w:val="16"/>
        </w:numPr>
        <w:autoSpaceDE w:val="0"/>
        <w:autoSpaceDN w:val="0"/>
        <w:adjustRightInd w:val="0"/>
        <w:jc w:val="both"/>
        <w:rPr>
          <w:rFonts w:asciiTheme="majorHAnsi" w:eastAsiaTheme="minorEastAsia" w:hAnsiTheme="majorHAnsi" w:cstheme="majorHAnsi"/>
        </w:rPr>
      </w:pPr>
      <w:r w:rsidRPr="00E516C5">
        <w:rPr>
          <w:rFonts w:asciiTheme="majorHAnsi" w:eastAsiaTheme="minorEastAsia" w:hAnsiTheme="majorHAnsi" w:cstheme="majorHAnsi"/>
        </w:rPr>
        <w:t xml:space="preserve">Les </w:t>
      </w:r>
      <w:r w:rsidR="007C0081" w:rsidRPr="00E516C5">
        <w:rPr>
          <w:rFonts w:asciiTheme="majorHAnsi" w:eastAsiaTheme="minorEastAsia" w:hAnsiTheme="majorHAnsi" w:cstheme="majorHAnsi"/>
        </w:rPr>
        <w:t>Communes,</w:t>
      </w:r>
      <w:r w:rsidRPr="00E516C5">
        <w:rPr>
          <w:rFonts w:asciiTheme="majorHAnsi" w:eastAsiaTheme="minorEastAsia" w:hAnsiTheme="majorHAnsi" w:cstheme="majorHAnsi"/>
        </w:rPr>
        <w:t xml:space="preserve"> la CCP et l</w:t>
      </w:r>
      <w:r w:rsidR="003C661D" w:rsidRPr="00E516C5">
        <w:rPr>
          <w:rFonts w:asciiTheme="majorHAnsi" w:eastAsiaTheme="minorEastAsia" w:hAnsiTheme="majorHAnsi" w:cstheme="majorHAnsi"/>
        </w:rPr>
        <w:t>’UGP de l</w:t>
      </w:r>
      <w:r w:rsidRPr="00E516C5">
        <w:rPr>
          <w:rFonts w:asciiTheme="majorHAnsi" w:eastAsiaTheme="minorEastAsia" w:hAnsiTheme="majorHAnsi" w:cstheme="majorHAnsi"/>
        </w:rPr>
        <w:t xml:space="preserve">a </w:t>
      </w:r>
      <w:r w:rsidR="007C0081" w:rsidRPr="00E516C5">
        <w:rPr>
          <w:rFonts w:asciiTheme="majorHAnsi" w:eastAsiaTheme="minorEastAsia" w:hAnsiTheme="majorHAnsi" w:cstheme="majorHAnsi"/>
        </w:rPr>
        <w:t>S</w:t>
      </w:r>
      <w:r w:rsidR="00B31EB7" w:rsidRPr="00E516C5">
        <w:rPr>
          <w:rFonts w:asciiTheme="majorHAnsi" w:eastAsiaTheme="minorEastAsia" w:hAnsiTheme="majorHAnsi" w:cstheme="majorHAnsi"/>
        </w:rPr>
        <w:t>O</w:t>
      </w:r>
      <w:r w:rsidR="007C0081" w:rsidRPr="00E516C5">
        <w:rPr>
          <w:rFonts w:asciiTheme="majorHAnsi" w:eastAsiaTheme="minorEastAsia" w:hAnsiTheme="majorHAnsi" w:cstheme="majorHAnsi"/>
        </w:rPr>
        <w:t>MELEC devront</w:t>
      </w:r>
      <w:r w:rsidRPr="00E516C5">
        <w:rPr>
          <w:rFonts w:asciiTheme="majorHAnsi" w:eastAsiaTheme="minorEastAsia" w:hAnsiTheme="majorHAnsi" w:cstheme="majorHAnsi"/>
        </w:rPr>
        <w:t xml:space="preserve"> élaborer un </w:t>
      </w:r>
      <w:r w:rsidR="00DA362E" w:rsidRPr="00E516C5">
        <w:rPr>
          <w:rFonts w:asciiTheme="majorHAnsi" w:eastAsiaTheme="minorEastAsia" w:hAnsiTheme="majorHAnsi" w:cstheme="majorHAnsi"/>
        </w:rPr>
        <w:t xml:space="preserve">Rapport mensuel sur la mise en </w:t>
      </w:r>
      <w:r w:rsidRPr="00E516C5">
        <w:rPr>
          <w:rFonts w:asciiTheme="majorHAnsi" w:eastAsiaTheme="minorEastAsia" w:hAnsiTheme="majorHAnsi" w:cstheme="majorHAnsi"/>
        </w:rPr>
        <w:t>œuvre</w:t>
      </w:r>
      <w:r w:rsidR="00DA362E" w:rsidRPr="00E516C5">
        <w:rPr>
          <w:rFonts w:asciiTheme="majorHAnsi" w:eastAsiaTheme="minorEastAsia" w:hAnsiTheme="majorHAnsi" w:cstheme="majorHAnsi"/>
        </w:rPr>
        <w:t xml:space="preserve"> du GRM</w:t>
      </w:r>
      <w:r w:rsidRPr="00E516C5">
        <w:rPr>
          <w:rFonts w:asciiTheme="majorHAnsi" w:eastAsiaTheme="minorEastAsia" w:hAnsiTheme="majorHAnsi" w:cstheme="majorHAnsi"/>
        </w:rPr>
        <w:t xml:space="preserve"> ou </w:t>
      </w:r>
      <w:r w:rsidR="00E527C7" w:rsidRPr="00E516C5">
        <w:rPr>
          <w:rFonts w:asciiTheme="majorHAnsi" w:eastAsiaTheme="minorEastAsia" w:hAnsiTheme="majorHAnsi" w:cstheme="majorHAnsi"/>
        </w:rPr>
        <w:t>MGP lié</w:t>
      </w:r>
      <w:r w:rsidR="00DA362E" w:rsidRPr="00E516C5">
        <w:rPr>
          <w:rFonts w:asciiTheme="majorHAnsi" w:eastAsiaTheme="minorEastAsia" w:hAnsiTheme="majorHAnsi" w:cstheme="majorHAnsi"/>
        </w:rPr>
        <w:t xml:space="preserve"> à la réinstallation tout au long de la mise en </w:t>
      </w:r>
      <w:r w:rsidR="007C0081" w:rsidRPr="00E516C5">
        <w:rPr>
          <w:rFonts w:asciiTheme="majorHAnsi" w:eastAsiaTheme="minorEastAsia" w:hAnsiTheme="majorHAnsi" w:cstheme="majorHAnsi"/>
        </w:rPr>
        <w:t>œuvre</w:t>
      </w:r>
      <w:r w:rsidR="00DA362E" w:rsidRPr="00E516C5">
        <w:rPr>
          <w:rFonts w:asciiTheme="majorHAnsi" w:eastAsiaTheme="minorEastAsia" w:hAnsiTheme="majorHAnsi" w:cstheme="majorHAnsi"/>
        </w:rPr>
        <w:t xml:space="preserve"> du projet</w:t>
      </w:r>
      <w:r w:rsidR="00657CC1" w:rsidRPr="00E516C5">
        <w:rPr>
          <w:rFonts w:asciiTheme="majorHAnsi" w:eastAsiaTheme="minorEastAsia" w:hAnsiTheme="majorHAnsi" w:cstheme="majorHAnsi"/>
        </w:rPr>
        <w:t> ;</w:t>
      </w:r>
      <w:r w:rsidR="00DA362E" w:rsidRPr="00E516C5">
        <w:rPr>
          <w:rFonts w:asciiTheme="majorHAnsi" w:eastAsiaTheme="minorEastAsia" w:hAnsiTheme="majorHAnsi" w:cstheme="majorHAnsi"/>
        </w:rPr>
        <w:t xml:space="preserve"> </w:t>
      </w:r>
    </w:p>
    <w:p w14:paraId="654D7AFC" w14:textId="77777777" w:rsidR="00AB595D" w:rsidRPr="00E516C5" w:rsidRDefault="00AB595D" w:rsidP="004532D5">
      <w:pPr>
        <w:pStyle w:val="Default"/>
        <w:jc w:val="both"/>
        <w:rPr>
          <w:rFonts w:asciiTheme="majorHAnsi" w:eastAsiaTheme="minorEastAsia" w:hAnsiTheme="majorHAnsi" w:cstheme="majorHAnsi"/>
          <w:color w:val="auto"/>
        </w:rPr>
      </w:pPr>
    </w:p>
    <w:p w14:paraId="6873F288" w14:textId="7D149345" w:rsidR="00657CC1" w:rsidRPr="00E516C5" w:rsidRDefault="00B24B11" w:rsidP="00E527C7">
      <w:pPr>
        <w:pStyle w:val="Default"/>
        <w:numPr>
          <w:ilvl w:val="0"/>
          <w:numId w:val="16"/>
        </w:numPr>
        <w:jc w:val="both"/>
        <w:rPr>
          <w:rFonts w:asciiTheme="majorHAnsi" w:eastAsiaTheme="minorEastAsia" w:hAnsiTheme="majorHAnsi" w:cstheme="majorHAnsi"/>
          <w:color w:val="auto"/>
        </w:rPr>
      </w:pPr>
      <w:r w:rsidRPr="00E516C5">
        <w:rPr>
          <w:rFonts w:asciiTheme="majorHAnsi" w:eastAsiaTheme="minorEastAsia" w:hAnsiTheme="majorHAnsi" w:cstheme="majorHAnsi"/>
          <w:color w:val="auto"/>
        </w:rPr>
        <w:t>La CCP</w:t>
      </w:r>
      <w:r w:rsidR="00DA362E" w:rsidRPr="00E516C5">
        <w:rPr>
          <w:rFonts w:asciiTheme="majorHAnsi" w:eastAsiaTheme="minorEastAsia" w:hAnsiTheme="majorHAnsi" w:cstheme="majorHAnsi"/>
          <w:color w:val="auto"/>
        </w:rPr>
        <w:t xml:space="preserve"> s’engage à intégrer les aspects pertinents du PEES, y compris le Cadre de gestion environnementale et sociale (CGES), le cadre de politique de réinstallation (CPR), le mécanisme de gestion des plaintes (MGP), le plan de Mobilisation des Parties </w:t>
      </w:r>
      <w:r w:rsidR="00DA362E" w:rsidRPr="00E516C5">
        <w:rPr>
          <w:rFonts w:asciiTheme="majorHAnsi" w:eastAsiaTheme="minorEastAsia" w:hAnsiTheme="majorHAnsi" w:cstheme="majorHAnsi"/>
          <w:color w:val="auto"/>
        </w:rPr>
        <w:lastRenderedPageBreak/>
        <w:t>Prenantes (PMPP) et le Procédures de gestion de la Main d’</w:t>
      </w:r>
      <w:r w:rsidR="00172C9D" w:rsidRPr="00E516C5">
        <w:rPr>
          <w:rFonts w:asciiTheme="majorHAnsi" w:eastAsiaTheme="minorEastAsia" w:hAnsiTheme="majorHAnsi" w:cstheme="majorHAnsi"/>
          <w:color w:val="auto"/>
        </w:rPr>
        <w:t>œuvre</w:t>
      </w:r>
      <w:r w:rsidR="00DA362E" w:rsidRPr="00E516C5">
        <w:rPr>
          <w:rFonts w:asciiTheme="majorHAnsi" w:eastAsiaTheme="minorEastAsia" w:hAnsiTheme="majorHAnsi" w:cstheme="majorHAnsi"/>
          <w:color w:val="auto"/>
        </w:rPr>
        <w:t xml:space="preserve"> (PGMO), dans les spécifications de sant</w:t>
      </w:r>
      <w:r w:rsidR="00B31EB7" w:rsidRPr="00E516C5">
        <w:rPr>
          <w:rFonts w:asciiTheme="majorHAnsi" w:eastAsiaTheme="minorEastAsia" w:hAnsiTheme="majorHAnsi" w:cstheme="majorHAnsi"/>
          <w:color w:val="auto"/>
        </w:rPr>
        <w:t>é</w:t>
      </w:r>
      <w:r w:rsidR="00DA362E" w:rsidRPr="00E516C5">
        <w:rPr>
          <w:rFonts w:asciiTheme="majorHAnsi" w:eastAsiaTheme="minorEastAsia" w:hAnsiTheme="majorHAnsi" w:cstheme="majorHAnsi"/>
          <w:color w:val="auto"/>
        </w:rPr>
        <w:t xml:space="preserve"> et de sécurit</w:t>
      </w:r>
      <w:r w:rsidR="00657CC1" w:rsidRPr="00E516C5">
        <w:rPr>
          <w:rFonts w:asciiTheme="majorHAnsi" w:eastAsiaTheme="minorEastAsia" w:hAnsiTheme="majorHAnsi" w:cstheme="majorHAnsi"/>
          <w:color w:val="auto"/>
        </w:rPr>
        <w:t>é au travail (SST) de</w:t>
      </w:r>
      <w:r w:rsidR="00B31EB7" w:rsidRPr="00E516C5">
        <w:rPr>
          <w:rFonts w:asciiTheme="majorHAnsi" w:eastAsiaTheme="minorEastAsia" w:hAnsiTheme="majorHAnsi" w:cstheme="majorHAnsi"/>
          <w:color w:val="auto"/>
        </w:rPr>
        <w:t xml:space="preserve"> se</w:t>
      </w:r>
      <w:r w:rsidR="00657CC1" w:rsidRPr="00E516C5">
        <w:rPr>
          <w:rFonts w:asciiTheme="majorHAnsi" w:eastAsiaTheme="minorEastAsia" w:hAnsiTheme="majorHAnsi" w:cstheme="majorHAnsi"/>
          <w:color w:val="auto"/>
        </w:rPr>
        <w:t>s contrats ;</w:t>
      </w:r>
    </w:p>
    <w:p w14:paraId="1201F804" w14:textId="1962C4CA" w:rsidR="004532D5" w:rsidRPr="00E516C5" w:rsidRDefault="004532D5" w:rsidP="00075D49">
      <w:pPr>
        <w:pStyle w:val="Default"/>
        <w:jc w:val="both"/>
        <w:rPr>
          <w:rFonts w:asciiTheme="majorHAnsi" w:eastAsiaTheme="minorEastAsia" w:hAnsiTheme="majorHAnsi" w:cstheme="majorHAnsi"/>
          <w:color w:val="auto"/>
        </w:rPr>
      </w:pPr>
    </w:p>
    <w:p w14:paraId="7094690C" w14:textId="7D2443A2" w:rsidR="00DA362E" w:rsidRPr="00E516C5" w:rsidRDefault="004532D5" w:rsidP="00E527C7">
      <w:pPr>
        <w:pStyle w:val="Default"/>
        <w:numPr>
          <w:ilvl w:val="0"/>
          <w:numId w:val="16"/>
        </w:numPr>
        <w:jc w:val="both"/>
        <w:rPr>
          <w:rFonts w:asciiTheme="majorHAnsi" w:eastAsiaTheme="minorEastAsia" w:hAnsiTheme="majorHAnsi" w:cstheme="majorHAnsi"/>
          <w:color w:val="auto"/>
        </w:rPr>
      </w:pPr>
      <w:r w:rsidRPr="00E516C5">
        <w:rPr>
          <w:rFonts w:asciiTheme="majorHAnsi" w:eastAsiaTheme="minorEastAsia" w:hAnsiTheme="majorHAnsi" w:cstheme="majorHAnsi"/>
          <w:color w:val="auto"/>
        </w:rPr>
        <w:t xml:space="preserve">La CCP et </w:t>
      </w:r>
      <w:r w:rsidR="003C661D" w:rsidRPr="00E516C5">
        <w:rPr>
          <w:rFonts w:asciiTheme="majorHAnsi" w:eastAsiaTheme="minorEastAsia" w:hAnsiTheme="majorHAnsi" w:cstheme="majorHAnsi"/>
          <w:color w:val="auto"/>
        </w:rPr>
        <w:t xml:space="preserve">l’UGP de </w:t>
      </w:r>
      <w:r w:rsidRPr="00E516C5">
        <w:rPr>
          <w:rFonts w:asciiTheme="majorHAnsi" w:eastAsiaTheme="minorEastAsia" w:hAnsiTheme="majorHAnsi" w:cstheme="majorHAnsi"/>
          <w:color w:val="auto"/>
        </w:rPr>
        <w:t>la SOMELEC s’assureront que</w:t>
      </w:r>
      <w:r w:rsidR="00DA362E" w:rsidRPr="00E516C5">
        <w:rPr>
          <w:rFonts w:asciiTheme="majorHAnsi" w:eastAsiaTheme="minorEastAsia" w:hAnsiTheme="majorHAnsi" w:cstheme="majorHAnsi"/>
          <w:color w:val="auto"/>
        </w:rPr>
        <w:t xml:space="preserve"> les entreprises se conforment aux </w:t>
      </w:r>
      <w:r w:rsidRPr="00E516C5">
        <w:rPr>
          <w:rFonts w:asciiTheme="majorHAnsi" w:eastAsiaTheme="minorEastAsia" w:hAnsiTheme="majorHAnsi" w:cstheme="majorHAnsi"/>
          <w:color w:val="auto"/>
        </w:rPr>
        <w:t xml:space="preserve">clauses et </w:t>
      </w:r>
      <w:r w:rsidR="00DA362E" w:rsidRPr="00E516C5">
        <w:rPr>
          <w:rFonts w:asciiTheme="majorHAnsi" w:eastAsiaTheme="minorEastAsia" w:hAnsiTheme="majorHAnsi" w:cstheme="majorHAnsi"/>
          <w:color w:val="auto"/>
        </w:rPr>
        <w:t xml:space="preserve">mesures </w:t>
      </w:r>
      <w:r w:rsidRPr="00E516C5">
        <w:rPr>
          <w:rFonts w:asciiTheme="majorHAnsi" w:eastAsiaTheme="minorEastAsia" w:hAnsiTheme="majorHAnsi" w:cstheme="majorHAnsi"/>
          <w:color w:val="auto"/>
        </w:rPr>
        <w:t xml:space="preserve">de sauvegardes environnementales et sociales </w:t>
      </w:r>
      <w:r w:rsidR="00E527C7" w:rsidRPr="00E516C5">
        <w:rPr>
          <w:rFonts w:asciiTheme="majorHAnsi" w:eastAsiaTheme="minorEastAsia" w:hAnsiTheme="majorHAnsi" w:cstheme="majorHAnsi"/>
          <w:color w:val="auto"/>
        </w:rPr>
        <w:t>dans leurs</w:t>
      </w:r>
      <w:r w:rsidR="00DA362E" w:rsidRPr="00E516C5">
        <w:rPr>
          <w:rFonts w:asciiTheme="majorHAnsi" w:eastAsiaTheme="minorEastAsia" w:hAnsiTheme="majorHAnsi" w:cstheme="majorHAnsi"/>
          <w:color w:val="auto"/>
        </w:rPr>
        <w:t xml:space="preserve"> contrats</w:t>
      </w:r>
      <w:r w:rsidR="00B31EB7" w:rsidRPr="00E516C5">
        <w:rPr>
          <w:rFonts w:asciiTheme="majorHAnsi" w:eastAsiaTheme="minorEastAsia" w:hAnsiTheme="majorHAnsi" w:cstheme="majorHAnsi"/>
          <w:color w:val="auto"/>
        </w:rPr>
        <w:t xml:space="preserve"> respectifs ;</w:t>
      </w:r>
    </w:p>
    <w:p w14:paraId="088EE906" w14:textId="77777777" w:rsidR="00AB595D" w:rsidRPr="00E516C5" w:rsidRDefault="00AB595D" w:rsidP="00693A42">
      <w:pPr>
        <w:autoSpaceDE w:val="0"/>
        <w:autoSpaceDN w:val="0"/>
        <w:adjustRightInd w:val="0"/>
        <w:jc w:val="both"/>
        <w:rPr>
          <w:rFonts w:asciiTheme="majorHAnsi" w:eastAsia="Times New Roman" w:hAnsiTheme="majorHAnsi" w:cstheme="majorHAnsi"/>
          <w:b/>
          <w:bCs/>
          <w:sz w:val="28"/>
          <w:szCs w:val="28"/>
        </w:rPr>
      </w:pPr>
    </w:p>
    <w:p w14:paraId="057F3F46" w14:textId="041BF086" w:rsidR="00657CC1" w:rsidRPr="00E516C5" w:rsidRDefault="004532D5" w:rsidP="00075D49">
      <w:pPr>
        <w:pStyle w:val="Default"/>
        <w:numPr>
          <w:ilvl w:val="0"/>
          <w:numId w:val="16"/>
        </w:numPr>
        <w:jc w:val="both"/>
        <w:rPr>
          <w:rFonts w:asciiTheme="majorHAnsi" w:eastAsiaTheme="minorEastAsia" w:hAnsiTheme="majorHAnsi" w:cstheme="majorHAnsi"/>
          <w:color w:val="auto"/>
        </w:rPr>
      </w:pPr>
      <w:r w:rsidRPr="00E516C5">
        <w:rPr>
          <w:rFonts w:asciiTheme="majorHAnsi" w:eastAsiaTheme="minorEastAsia" w:hAnsiTheme="majorHAnsi" w:cstheme="majorHAnsi"/>
          <w:color w:val="auto"/>
        </w:rPr>
        <w:t xml:space="preserve">La CCP et </w:t>
      </w:r>
      <w:r w:rsidR="003C661D" w:rsidRPr="00E516C5">
        <w:rPr>
          <w:rFonts w:asciiTheme="majorHAnsi" w:eastAsiaTheme="minorEastAsia" w:hAnsiTheme="majorHAnsi" w:cstheme="majorHAnsi"/>
          <w:color w:val="auto"/>
        </w:rPr>
        <w:t xml:space="preserve">l’UGP de </w:t>
      </w:r>
      <w:r w:rsidRPr="00E516C5">
        <w:rPr>
          <w:rFonts w:asciiTheme="majorHAnsi" w:eastAsiaTheme="minorEastAsia" w:hAnsiTheme="majorHAnsi" w:cstheme="majorHAnsi"/>
          <w:color w:val="auto"/>
        </w:rPr>
        <w:t xml:space="preserve">la SOMELEC </w:t>
      </w:r>
      <w:r w:rsidR="00E8733F" w:rsidRPr="00E516C5">
        <w:rPr>
          <w:rFonts w:asciiTheme="majorHAnsi" w:eastAsiaTheme="minorEastAsia" w:hAnsiTheme="majorHAnsi" w:cstheme="majorHAnsi"/>
          <w:color w:val="auto"/>
        </w:rPr>
        <w:t>s’engagent à</w:t>
      </w:r>
      <w:r w:rsidR="00DA362E" w:rsidRPr="00E516C5">
        <w:rPr>
          <w:rFonts w:asciiTheme="majorHAnsi" w:eastAsiaTheme="minorEastAsia" w:hAnsiTheme="majorHAnsi" w:cstheme="majorHAnsi"/>
          <w:color w:val="auto"/>
        </w:rPr>
        <w:t xml:space="preserve"> intégrer les aspects pertinents du PEES, y compris le CGES, CPR, MGP, PMPP, PGMO dans les mesures de sant</w:t>
      </w:r>
      <w:r w:rsidR="00B31EB7" w:rsidRPr="00E516C5">
        <w:rPr>
          <w:rFonts w:asciiTheme="majorHAnsi" w:eastAsiaTheme="minorEastAsia" w:hAnsiTheme="majorHAnsi" w:cstheme="majorHAnsi"/>
          <w:color w:val="auto"/>
        </w:rPr>
        <w:t>é</w:t>
      </w:r>
      <w:r w:rsidR="00DA362E" w:rsidRPr="00E516C5">
        <w:rPr>
          <w:rFonts w:asciiTheme="majorHAnsi" w:eastAsiaTheme="minorEastAsia" w:hAnsiTheme="majorHAnsi" w:cstheme="majorHAnsi"/>
          <w:color w:val="auto"/>
        </w:rPr>
        <w:t xml:space="preserve"> et de sécurité au travail (SST) des dossiers d’appel d’offre et</w:t>
      </w:r>
      <w:r w:rsidR="00657CC1" w:rsidRPr="00E516C5">
        <w:rPr>
          <w:rFonts w:asciiTheme="majorHAnsi" w:eastAsiaTheme="minorEastAsia" w:hAnsiTheme="majorHAnsi" w:cstheme="majorHAnsi"/>
          <w:color w:val="auto"/>
        </w:rPr>
        <w:t xml:space="preserve"> contrats avec les entreprises ;</w:t>
      </w:r>
    </w:p>
    <w:p w14:paraId="7DAB262F" w14:textId="77777777" w:rsidR="00657CC1" w:rsidRPr="00E516C5" w:rsidRDefault="00657CC1" w:rsidP="00657CC1">
      <w:pPr>
        <w:pStyle w:val="Default"/>
        <w:ind w:left="720"/>
        <w:jc w:val="both"/>
        <w:rPr>
          <w:rFonts w:asciiTheme="majorHAnsi" w:eastAsiaTheme="minorEastAsia" w:hAnsiTheme="majorHAnsi" w:cstheme="majorHAnsi"/>
          <w:color w:val="auto"/>
        </w:rPr>
      </w:pPr>
    </w:p>
    <w:p w14:paraId="29E4DD66" w14:textId="2BCA7542" w:rsidR="00AB595D" w:rsidRPr="00E516C5" w:rsidRDefault="00B31EB7" w:rsidP="003C661D">
      <w:pPr>
        <w:pStyle w:val="Paragraphedeliste"/>
        <w:numPr>
          <w:ilvl w:val="0"/>
          <w:numId w:val="16"/>
        </w:numPr>
        <w:autoSpaceDE w:val="0"/>
        <w:autoSpaceDN w:val="0"/>
        <w:adjustRightInd w:val="0"/>
        <w:jc w:val="both"/>
        <w:rPr>
          <w:rFonts w:asciiTheme="majorHAnsi" w:eastAsiaTheme="minorEastAsia" w:hAnsiTheme="majorHAnsi" w:cstheme="majorHAnsi"/>
        </w:rPr>
      </w:pPr>
      <w:r w:rsidRPr="00E516C5">
        <w:rPr>
          <w:rFonts w:asciiTheme="majorHAnsi" w:eastAsiaTheme="minorEastAsia" w:hAnsiTheme="majorHAnsi" w:cstheme="majorHAnsi"/>
        </w:rPr>
        <w:t xml:space="preserve">La CCP et </w:t>
      </w:r>
      <w:r w:rsidR="003C661D" w:rsidRPr="00E516C5">
        <w:rPr>
          <w:rFonts w:asciiTheme="majorHAnsi" w:eastAsiaTheme="minorEastAsia" w:hAnsiTheme="majorHAnsi" w:cstheme="majorHAnsi"/>
        </w:rPr>
        <w:t>l’UGP de l</w:t>
      </w:r>
      <w:r w:rsidRPr="00E516C5">
        <w:rPr>
          <w:rFonts w:asciiTheme="majorHAnsi" w:eastAsiaTheme="minorEastAsia" w:hAnsiTheme="majorHAnsi" w:cstheme="majorHAnsi"/>
        </w:rPr>
        <w:t>a SOMELEC s’</w:t>
      </w:r>
      <w:r w:rsidR="00DA362E" w:rsidRPr="00E516C5">
        <w:rPr>
          <w:rFonts w:asciiTheme="majorHAnsi" w:eastAsiaTheme="minorEastAsia" w:hAnsiTheme="majorHAnsi" w:cstheme="majorHAnsi"/>
        </w:rPr>
        <w:t>assurer</w:t>
      </w:r>
      <w:r w:rsidRPr="00E516C5">
        <w:rPr>
          <w:rFonts w:asciiTheme="majorHAnsi" w:eastAsiaTheme="minorEastAsia" w:hAnsiTheme="majorHAnsi" w:cstheme="majorHAnsi"/>
        </w:rPr>
        <w:t>ont</w:t>
      </w:r>
      <w:r w:rsidR="00DA362E" w:rsidRPr="00E516C5">
        <w:rPr>
          <w:rFonts w:asciiTheme="majorHAnsi" w:eastAsiaTheme="minorEastAsia" w:hAnsiTheme="majorHAnsi" w:cstheme="majorHAnsi"/>
        </w:rPr>
        <w:t xml:space="preserve"> que les entrepreneurs se conforment aux spécifications ESHS</w:t>
      </w:r>
      <w:r w:rsidR="00657CC1" w:rsidRPr="00E516C5">
        <w:rPr>
          <w:rFonts w:asciiTheme="majorHAnsi" w:eastAsiaTheme="minorEastAsia" w:hAnsiTheme="majorHAnsi" w:cstheme="majorHAnsi"/>
        </w:rPr>
        <w:t xml:space="preserve"> (Environnement, Santé, Hygiène, Sécurité) de</w:t>
      </w:r>
      <w:r w:rsidR="00DA362E" w:rsidRPr="00E516C5">
        <w:rPr>
          <w:rFonts w:asciiTheme="majorHAnsi" w:eastAsiaTheme="minorEastAsia" w:hAnsiTheme="majorHAnsi" w:cstheme="majorHAnsi"/>
        </w:rPr>
        <w:t xml:space="preserve"> leurs contrats respectifs. </w:t>
      </w:r>
    </w:p>
    <w:p w14:paraId="4C0E6380" w14:textId="77777777" w:rsidR="00E01C64" w:rsidRPr="00E516C5" w:rsidRDefault="00E01C64" w:rsidP="00B50AE3">
      <w:pPr>
        <w:autoSpaceDE w:val="0"/>
        <w:autoSpaceDN w:val="0"/>
        <w:adjustRightInd w:val="0"/>
        <w:jc w:val="both"/>
        <w:rPr>
          <w:rFonts w:asciiTheme="majorHAnsi" w:eastAsia="Times New Roman" w:hAnsiTheme="majorHAnsi" w:cstheme="majorHAnsi"/>
          <w:sz w:val="24"/>
          <w:szCs w:val="24"/>
        </w:rPr>
      </w:pPr>
    </w:p>
    <w:p w14:paraId="5F0C1059" w14:textId="77777777" w:rsidR="00AB595D" w:rsidRPr="00E516C5" w:rsidRDefault="00B50AE3" w:rsidP="00B50AE3">
      <w:pPr>
        <w:autoSpaceDE w:val="0"/>
        <w:autoSpaceDN w:val="0"/>
        <w:adjustRightInd w:val="0"/>
        <w:jc w:val="both"/>
        <w:rPr>
          <w:rFonts w:asciiTheme="majorHAnsi" w:eastAsia="Times New Roman" w:hAnsiTheme="majorHAnsi" w:cstheme="majorHAnsi"/>
          <w:sz w:val="24"/>
          <w:szCs w:val="24"/>
        </w:rPr>
      </w:pPr>
      <w:r w:rsidRPr="00E516C5">
        <w:rPr>
          <w:rFonts w:asciiTheme="majorHAnsi" w:eastAsia="Times New Roman" w:hAnsiTheme="majorHAnsi" w:cstheme="majorHAnsi"/>
          <w:sz w:val="24"/>
          <w:szCs w:val="24"/>
        </w:rPr>
        <w:t xml:space="preserve">Il est à préciser que </w:t>
      </w:r>
      <w:r w:rsidRPr="00E516C5">
        <w:rPr>
          <w:rFonts w:asciiTheme="majorHAnsi" w:eastAsia="Times New Roman" w:hAnsiTheme="majorHAnsi" w:cstheme="majorHAnsi"/>
          <w:b/>
          <w:sz w:val="24"/>
          <w:szCs w:val="24"/>
        </w:rPr>
        <w:t>la mise en œuvre du PA du MGP est de la responsabilité des communes et de la SOMELEC (pour ce qui est des plaintes en lien avec la composante 1 du Projet)</w:t>
      </w:r>
      <w:r w:rsidRPr="00E516C5">
        <w:rPr>
          <w:rFonts w:asciiTheme="majorHAnsi" w:eastAsia="Times New Roman" w:hAnsiTheme="majorHAnsi" w:cstheme="majorHAnsi"/>
          <w:sz w:val="24"/>
          <w:szCs w:val="24"/>
        </w:rPr>
        <w:t>, la CCP leur apportera assistance technique conformément au PEES.</w:t>
      </w:r>
    </w:p>
    <w:p w14:paraId="6CDC00EB" w14:textId="77777777" w:rsidR="00DA362E" w:rsidRPr="00E516C5" w:rsidRDefault="00DA362E" w:rsidP="00DA362E">
      <w:pPr>
        <w:pStyle w:val="Default"/>
        <w:jc w:val="both"/>
        <w:rPr>
          <w:rFonts w:asciiTheme="majorHAnsi" w:hAnsiTheme="majorHAnsi" w:cstheme="majorHAnsi"/>
          <w:color w:val="auto"/>
          <w:sz w:val="18"/>
          <w:szCs w:val="18"/>
          <w:highlight w:val="yellow"/>
        </w:rPr>
      </w:pPr>
    </w:p>
    <w:p w14:paraId="4F1C285D" w14:textId="48170527" w:rsidR="00DA362E" w:rsidRPr="00E516C5" w:rsidRDefault="00E527C7" w:rsidP="00657CC1">
      <w:pPr>
        <w:autoSpaceDE w:val="0"/>
        <w:autoSpaceDN w:val="0"/>
        <w:adjustRightInd w:val="0"/>
        <w:jc w:val="both"/>
        <w:rPr>
          <w:rFonts w:asciiTheme="majorHAnsi" w:eastAsia="Times New Roman" w:hAnsiTheme="majorHAnsi" w:cstheme="majorHAnsi"/>
          <w:b/>
          <w:bCs/>
          <w:sz w:val="36"/>
          <w:szCs w:val="36"/>
        </w:rPr>
      </w:pPr>
      <w:r w:rsidRPr="00E516C5">
        <w:rPr>
          <w:rFonts w:asciiTheme="majorHAnsi" w:hAnsiTheme="majorHAnsi" w:cstheme="majorHAnsi"/>
          <w:sz w:val="24"/>
          <w:szCs w:val="24"/>
        </w:rPr>
        <w:t xml:space="preserve">La CCP </w:t>
      </w:r>
      <w:r w:rsidR="00E8733F" w:rsidRPr="00E516C5">
        <w:rPr>
          <w:rFonts w:asciiTheme="majorHAnsi" w:hAnsiTheme="majorHAnsi" w:cstheme="majorHAnsi"/>
          <w:sz w:val="24"/>
          <w:szCs w:val="24"/>
        </w:rPr>
        <w:t xml:space="preserve">de MOUDOUN </w:t>
      </w:r>
      <w:r w:rsidR="00DA362E" w:rsidRPr="00E516C5">
        <w:rPr>
          <w:rFonts w:asciiTheme="majorHAnsi" w:hAnsiTheme="majorHAnsi" w:cstheme="majorHAnsi"/>
          <w:sz w:val="24"/>
          <w:szCs w:val="24"/>
        </w:rPr>
        <w:t>a préparé</w:t>
      </w:r>
      <w:r w:rsidR="00E8733F" w:rsidRPr="00E516C5">
        <w:rPr>
          <w:rFonts w:asciiTheme="majorHAnsi" w:hAnsiTheme="majorHAnsi" w:cstheme="majorHAnsi"/>
          <w:sz w:val="24"/>
          <w:szCs w:val="24"/>
        </w:rPr>
        <w:t xml:space="preserve"> aussi</w:t>
      </w:r>
      <w:r w:rsidR="00DA362E" w:rsidRPr="00E516C5">
        <w:rPr>
          <w:rFonts w:asciiTheme="majorHAnsi" w:hAnsiTheme="majorHAnsi" w:cstheme="majorHAnsi"/>
          <w:sz w:val="24"/>
          <w:szCs w:val="24"/>
        </w:rPr>
        <w:t xml:space="preserve"> </w:t>
      </w:r>
      <w:r w:rsidR="00CE3203" w:rsidRPr="00E516C5">
        <w:rPr>
          <w:rFonts w:asciiTheme="majorHAnsi" w:hAnsiTheme="majorHAnsi" w:cstheme="majorHAnsi"/>
          <w:sz w:val="24"/>
          <w:szCs w:val="24"/>
        </w:rPr>
        <w:t>le Plan</w:t>
      </w:r>
      <w:r w:rsidR="00E8733F" w:rsidRPr="00E516C5">
        <w:rPr>
          <w:rFonts w:asciiTheme="majorHAnsi" w:hAnsiTheme="majorHAnsi" w:cstheme="majorHAnsi"/>
          <w:sz w:val="24"/>
          <w:szCs w:val="24"/>
        </w:rPr>
        <w:t xml:space="preserve"> de Gestion de la Main d’Œuvre</w:t>
      </w:r>
      <w:r w:rsidR="00657CC1" w:rsidRPr="00E516C5">
        <w:rPr>
          <w:rFonts w:asciiTheme="majorHAnsi" w:hAnsiTheme="majorHAnsi" w:cstheme="majorHAnsi"/>
          <w:sz w:val="24"/>
          <w:szCs w:val="24"/>
        </w:rPr>
        <w:t xml:space="preserve"> </w:t>
      </w:r>
      <w:r w:rsidR="00CE3203" w:rsidRPr="00E516C5">
        <w:rPr>
          <w:rFonts w:asciiTheme="majorHAnsi" w:hAnsiTheme="majorHAnsi" w:cstheme="majorHAnsi"/>
          <w:sz w:val="24"/>
          <w:szCs w:val="24"/>
        </w:rPr>
        <w:t>(PGMO</w:t>
      </w:r>
      <w:r w:rsidR="00E8733F" w:rsidRPr="00E516C5">
        <w:rPr>
          <w:rFonts w:asciiTheme="majorHAnsi" w:hAnsiTheme="majorHAnsi" w:cstheme="majorHAnsi"/>
          <w:sz w:val="24"/>
          <w:szCs w:val="24"/>
        </w:rPr>
        <w:t>)</w:t>
      </w:r>
      <w:r w:rsidR="00DA362E" w:rsidRPr="00E516C5">
        <w:rPr>
          <w:rFonts w:asciiTheme="majorHAnsi" w:hAnsiTheme="majorHAnsi" w:cstheme="majorHAnsi"/>
          <w:sz w:val="24"/>
          <w:szCs w:val="24"/>
        </w:rPr>
        <w:t xml:space="preserve"> du Projet qui prévoit </w:t>
      </w:r>
      <w:r w:rsidR="00657CC1" w:rsidRPr="00E516C5">
        <w:rPr>
          <w:rFonts w:asciiTheme="majorHAnsi" w:hAnsiTheme="majorHAnsi" w:cstheme="majorHAnsi"/>
          <w:sz w:val="24"/>
          <w:szCs w:val="24"/>
        </w:rPr>
        <w:t xml:space="preserve">un mécanisme de gestion des plaintes </w:t>
      </w:r>
      <w:r w:rsidR="00DA362E" w:rsidRPr="00E516C5">
        <w:rPr>
          <w:rFonts w:asciiTheme="majorHAnsi" w:hAnsiTheme="majorHAnsi" w:cstheme="majorHAnsi"/>
          <w:sz w:val="24"/>
          <w:szCs w:val="24"/>
        </w:rPr>
        <w:t>spécifique à la gestion de la main d’</w:t>
      </w:r>
      <w:r w:rsidRPr="00E516C5">
        <w:rPr>
          <w:rFonts w:asciiTheme="majorHAnsi" w:hAnsiTheme="majorHAnsi" w:cstheme="majorHAnsi"/>
          <w:sz w:val="24"/>
          <w:szCs w:val="24"/>
        </w:rPr>
        <w:t>œuvre</w:t>
      </w:r>
      <w:r w:rsidR="00DA362E" w:rsidRPr="00E516C5">
        <w:rPr>
          <w:rFonts w:asciiTheme="majorHAnsi" w:hAnsiTheme="majorHAnsi" w:cstheme="majorHAnsi"/>
          <w:sz w:val="24"/>
          <w:szCs w:val="24"/>
        </w:rPr>
        <w:t xml:space="preserve"> pour </w:t>
      </w:r>
      <w:r w:rsidR="001413CF" w:rsidRPr="00E516C5">
        <w:rPr>
          <w:rFonts w:asciiTheme="majorHAnsi" w:hAnsiTheme="majorHAnsi" w:cstheme="majorHAnsi"/>
          <w:sz w:val="24"/>
          <w:szCs w:val="24"/>
        </w:rPr>
        <w:t>« </w:t>
      </w:r>
      <w:r w:rsidR="00DA362E" w:rsidRPr="00E516C5">
        <w:rPr>
          <w:rFonts w:asciiTheme="majorHAnsi" w:hAnsiTheme="majorHAnsi" w:cstheme="majorHAnsi"/>
          <w:i/>
          <w:sz w:val="24"/>
          <w:szCs w:val="24"/>
        </w:rPr>
        <w:t xml:space="preserve">répondre rapidement aux préoccupations à travers un processus transparent et facile à comprendre qui prévoit un retour d’informations aux parties concernées dans une langue qu’elles comprennent, sans représailles, et qui </w:t>
      </w:r>
      <w:r w:rsidR="00DA362E" w:rsidRPr="00E516C5">
        <w:rPr>
          <w:rFonts w:asciiTheme="majorHAnsi" w:hAnsiTheme="majorHAnsi" w:cstheme="majorHAnsi"/>
          <w:i/>
        </w:rPr>
        <w:t>fonctionnera de manière indépendante et objective</w:t>
      </w:r>
      <w:r w:rsidR="001413CF" w:rsidRPr="00E516C5">
        <w:rPr>
          <w:rFonts w:asciiTheme="majorHAnsi" w:hAnsiTheme="majorHAnsi" w:cstheme="majorHAnsi"/>
        </w:rPr>
        <w:t> »</w:t>
      </w:r>
      <w:r w:rsidR="00DA362E" w:rsidRPr="00E516C5">
        <w:rPr>
          <w:rFonts w:asciiTheme="majorHAnsi" w:hAnsiTheme="majorHAnsi" w:cstheme="majorHAnsi"/>
        </w:rPr>
        <w:t xml:space="preserve">. </w:t>
      </w:r>
    </w:p>
    <w:p w14:paraId="60BA1E70" w14:textId="77777777" w:rsidR="00556257" w:rsidRPr="00E516C5" w:rsidRDefault="00556257" w:rsidP="00DA362E">
      <w:pPr>
        <w:pStyle w:val="Default"/>
        <w:jc w:val="both"/>
        <w:rPr>
          <w:rFonts w:asciiTheme="majorHAnsi" w:hAnsiTheme="majorHAnsi" w:cstheme="majorHAnsi"/>
          <w:color w:val="auto"/>
        </w:rPr>
      </w:pPr>
    </w:p>
    <w:p w14:paraId="06454E55" w14:textId="6B8D1BD0" w:rsidR="00E527C7" w:rsidRPr="00E516C5" w:rsidRDefault="008F1D64" w:rsidP="00DA362E">
      <w:pPr>
        <w:pStyle w:val="Default"/>
        <w:jc w:val="both"/>
        <w:rPr>
          <w:rFonts w:asciiTheme="majorHAnsi" w:hAnsiTheme="majorHAnsi" w:cstheme="majorHAnsi"/>
          <w:color w:val="auto"/>
        </w:rPr>
      </w:pPr>
      <w:r>
        <w:rPr>
          <w:rFonts w:asciiTheme="majorHAnsi" w:hAnsiTheme="majorHAnsi" w:cstheme="majorHAnsi"/>
          <w:color w:val="auto"/>
        </w:rPr>
        <w:t>Cela dit</w:t>
      </w:r>
      <w:r w:rsidR="001E7E80" w:rsidRPr="00E516C5">
        <w:rPr>
          <w:rFonts w:asciiTheme="majorHAnsi" w:hAnsiTheme="majorHAnsi" w:cstheme="majorHAnsi"/>
          <w:color w:val="auto"/>
        </w:rPr>
        <w:t>, c</w:t>
      </w:r>
      <w:r w:rsidR="00E8733F" w:rsidRPr="00E516C5">
        <w:rPr>
          <w:rFonts w:asciiTheme="majorHAnsi" w:hAnsiTheme="majorHAnsi" w:cstheme="majorHAnsi"/>
          <w:color w:val="auto"/>
        </w:rPr>
        <w:t>e</w:t>
      </w:r>
      <w:r w:rsidR="00DA362E" w:rsidRPr="00E516C5">
        <w:rPr>
          <w:rFonts w:asciiTheme="majorHAnsi" w:hAnsiTheme="majorHAnsi" w:cstheme="majorHAnsi"/>
          <w:color w:val="auto"/>
        </w:rPr>
        <w:t xml:space="preserve"> mécanisme de gestion des plaintes </w:t>
      </w:r>
      <w:r w:rsidR="001E7E80" w:rsidRPr="00E516C5">
        <w:rPr>
          <w:rFonts w:asciiTheme="majorHAnsi" w:hAnsiTheme="majorHAnsi" w:cstheme="majorHAnsi"/>
          <w:color w:val="auto"/>
        </w:rPr>
        <w:t>(MGP)</w:t>
      </w:r>
      <w:r>
        <w:rPr>
          <w:rFonts w:asciiTheme="majorHAnsi" w:hAnsiTheme="majorHAnsi" w:cstheme="majorHAnsi"/>
          <w:color w:val="auto"/>
        </w:rPr>
        <w:t xml:space="preserve"> </w:t>
      </w:r>
      <w:r w:rsidR="00DA362E" w:rsidRPr="00E516C5">
        <w:rPr>
          <w:rFonts w:asciiTheme="majorHAnsi" w:hAnsiTheme="majorHAnsi" w:cstheme="majorHAnsi"/>
          <w:color w:val="auto"/>
        </w:rPr>
        <w:t xml:space="preserve">sera mis à la disposition de tous les travailleurs </w:t>
      </w:r>
      <w:r w:rsidR="00315578" w:rsidRPr="00E516C5">
        <w:rPr>
          <w:rFonts w:asciiTheme="majorHAnsi" w:hAnsiTheme="majorHAnsi" w:cstheme="majorHAnsi"/>
          <w:color w:val="auto"/>
        </w:rPr>
        <w:t xml:space="preserve">(hommes et femmes) </w:t>
      </w:r>
      <w:r w:rsidR="00DA362E" w:rsidRPr="00E516C5">
        <w:rPr>
          <w:rFonts w:asciiTheme="majorHAnsi" w:hAnsiTheme="majorHAnsi" w:cstheme="majorHAnsi"/>
          <w:color w:val="auto"/>
        </w:rPr>
        <w:t>directs et contractuels</w:t>
      </w:r>
      <w:r w:rsidR="00315578" w:rsidRPr="00E516C5">
        <w:rPr>
          <w:rFonts w:asciiTheme="majorHAnsi" w:hAnsiTheme="majorHAnsi" w:cstheme="majorHAnsi"/>
          <w:color w:val="auto"/>
        </w:rPr>
        <w:t xml:space="preserve"> </w:t>
      </w:r>
      <w:r w:rsidR="00DA362E" w:rsidRPr="00E516C5">
        <w:rPr>
          <w:rFonts w:asciiTheme="majorHAnsi" w:hAnsiTheme="majorHAnsi" w:cstheme="majorHAnsi"/>
          <w:color w:val="auto"/>
        </w:rPr>
        <w:t>(et de leurs organisations, le cas échéant) pour exprimer leurs préoccupations d’ordre professionnel. Ces travailleurs seront informés de l’existence du mécanisme de gestion des plaintes au moment de l’embauche et des mesures prises pour les protéger contre toutes représailles pour l’avoir utilisé. On veillera à faire en sorte que le système de gestion des plaintes soit facilement accessible à tous.</w:t>
      </w:r>
    </w:p>
    <w:p w14:paraId="2BDABE7D" w14:textId="77777777" w:rsidR="00DA362E" w:rsidRPr="00E516C5" w:rsidRDefault="00DA362E" w:rsidP="00DA362E">
      <w:pPr>
        <w:pStyle w:val="Default"/>
        <w:jc w:val="both"/>
        <w:rPr>
          <w:rFonts w:asciiTheme="majorHAnsi" w:hAnsiTheme="majorHAnsi" w:cstheme="majorHAnsi"/>
          <w:color w:val="auto"/>
        </w:rPr>
      </w:pPr>
      <w:r w:rsidRPr="00E516C5">
        <w:rPr>
          <w:rFonts w:asciiTheme="majorHAnsi" w:hAnsiTheme="majorHAnsi" w:cstheme="majorHAnsi"/>
          <w:color w:val="auto"/>
        </w:rPr>
        <w:t xml:space="preserve"> </w:t>
      </w:r>
    </w:p>
    <w:p w14:paraId="75B5F663" w14:textId="48D3268E" w:rsidR="00556257" w:rsidRDefault="00E8733F" w:rsidP="00E8733F">
      <w:pPr>
        <w:autoSpaceDE w:val="0"/>
        <w:autoSpaceDN w:val="0"/>
        <w:adjustRightInd w:val="0"/>
        <w:jc w:val="both"/>
        <w:rPr>
          <w:rFonts w:asciiTheme="majorHAnsi" w:hAnsiTheme="majorHAnsi" w:cstheme="majorHAnsi"/>
          <w:sz w:val="24"/>
          <w:szCs w:val="24"/>
        </w:rPr>
      </w:pPr>
      <w:r w:rsidRPr="00E516C5">
        <w:rPr>
          <w:rFonts w:asciiTheme="majorHAnsi" w:hAnsiTheme="majorHAnsi" w:cstheme="majorHAnsi"/>
          <w:sz w:val="24"/>
          <w:szCs w:val="24"/>
        </w:rPr>
        <w:t xml:space="preserve">La </w:t>
      </w:r>
      <w:r w:rsidR="00BE1AB1" w:rsidRPr="00E516C5">
        <w:rPr>
          <w:rFonts w:asciiTheme="majorHAnsi" w:hAnsiTheme="majorHAnsi" w:cstheme="majorHAnsi"/>
          <w:sz w:val="24"/>
          <w:szCs w:val="24"/>
        </w:rPr>
        <w:t>CCP du</w:t>
      </w:r>
      <w:r w:rsidR="00DA362E" w:rsidRPr="00E516C5">
        <w:rPr>
          <w:rFonts w:asciiTheme="majorHAnsi" w:hAnsiTheme="majorHAnsi" w:cstheme="majorHAnsi"/>
          <w:sz w:val="24"/>
          <w:szCs w:val="24"/>
        </w:rPr>
        <w:t xml:space="preserve"> projet </w:t>
      </w:r>
      <w:r w:rsidRPr="00E516C5">
        <w:rPr>
          <w:rFonts w:asciiTheme="majorHAnsi" w:hAnsiTheme="majorHAnsi" w:cstheme="majorHAnsi"/>
          <w:sz w:val="24"/>
          <w:szCs w:val="24"/>
        </w:rPr>
        <w:t xml:space="preserve">veillera à </w:t>
      </w:r>
      <w:r w:rsidR="00DA362E" w:rsidRPr="00E516C5">
        <w:rPr>
          <w:rFonts w:asciiTheme="majorHAnsi" w:hAnsiTheme="majorHAnsi" w:cstheme="majorHAnsi"/>
          <w:b/>
          <w:sz w:val="24"/>
          <w:szCs w:val="24"/>
        </w:rPr>
        <w:t>inclur</w:t>
      </w:r>
      <w:r w:rsidRPr="00E516C5">
        <w:rPr>
          <w:rFonts w:asciiTheme="majorHAnsi" w:hAnsiTheme="majorHAnsi" w:cstheme="majorHAnsi"/>
          <w:b/>
          <w:sz w:val="24"/>
          <w:szCs w:val="24"/>
        </w:rPr>
        <w:t>e</w:t>
      </w:r>
      <w:r w:rsidR="00DA362E" w:rsidRPr="00E516C5">
        <w:rPr>
          <w:rFonts w:asciiTheme="majorHAnsi" w:hAnsiTheme="majorHAnsi" w:cstheme="majorHAnsi"/>
          <w:b/>
          <w:sz w:val="24"/>
          <w:szCs w:val="24"/>
        </w:rPr>
        <w:t xml:space="preserve"> dans les contrats des fournisseurs, prestataires et les sous-traitants du Projet des clauses </w:t>
      </w:r>
      <w:r w:rsidR="00556257" w:rsidRPr="00E516C5">
        <w:rPr>
          <w:rFonts w:asciiTheme="majorHAnsi" w:hAnsiTheme="majorHAnsi" w:cstheme="majorHAnsi"/>
          <w:b/>
          <w:sz w:val="24"/>
          <w:szCs w:val="24"/>
        </w:rPr>
        <w:t xml:space="preserve">relatives </w:t>
      </w:r>
      <w:r w:rsidR="00DA362E" w:rsidRPr="00E516C5">
        <w:rPr>
          <w:rFonts w:asciiTheme="majorHAnsi" w:hAnsiTheme="majorHAnsi" w:cstheme="majorHAnsi"/>
          <w:b/>
          <w:sz w:val="24"/>
          <w:szCs w:val="24"/>
        </w:rPr>
        <w:t>au mécanisme de gestion des plaintes (MGP), pour toute question liée au travail</w:t>
      </w:r>
      <w:r w:rsidR="008F1D64">
        <w:rPr>
          <w:rFonts w:asciiTheme="majorHAnsi" w:hAnsiTheme="majorHAnsi" w:cstheme="majorHAnsi"/>
          <w:b/>
          <w:sz w:val="24"/>
          <w:szCs w:val="24"/>
        </w:rPr>
        <w:t>, à la santé ou à l’hygiène</w:t>
      </w:r>
      <w:r w:rsidR="00DA362E" w:rsidRPr="00E516C5">
        <w:rPr>
          <w:rFonts w:asciiTheme="majorHAnsi" w:hAnsiTheme="majorHAnsi" w:cstheme="majorHAnsi"/>
          <w:b/>
          <w:sz w:val="24"/>
          <w:szCs w:val="24"/>
        </w:rPr>
        <w:t xml:space="preserve"> ou à l’emploi dans le cadre du Projet et conforme à la législation</w:t>
      </w:r>
      <w:r w:rsidR="008F1D64">
        <w:rPr>
          <w:rFonts w:asciiTheme="majorHAnsi" w:hAnsiTheme="majorHAnsi" w:cstheme="majorHAnsi"/>
          <w:b/>
          <w:sz w:val="24"/>
          <w:szCs w:val="24"/>
        </w:rPr>
        <w:t>.</w:t>
      </w:r>
      <w:r w:rsidR="00DA362E" w:rsidRPr="00E516C5">
        <w:rPr>
          <w:rFonts w:asciiTheme="majorHAnsi" w:hAnsiTheme="majorHAnsi" w:cstheme="majorHAnsi"/>
          <w:sz w:val="24"/>
          <w:szCs w:val="24"/>
        </w:rPr>
        <w:t xml:space="preserve"> </w:t>
      </w:r>
    </w:p>
    <w:p w14:paraId="40350D40" w14:textId="01FBCF43" w:rsidR="00212B78" w:rsidRPr="00E516C5" w:rsidRDefault="003150D9" w:rsidP="00E8733F">
      <w:pPr>
        <w:autoSpaceDE w:val="0"/>
        <w:autoSpaceDN w:val="0"/>
        <w:adjustRightInd w:val="0"/>
        <w:jc w:val="both"/>
        <w:rPr>
          <w:rFonts w:asciiTheme="majorHAnsi" w:eastAsia="Times New Roman" w:hAnsiTheme="majorHAnsi" w:cstheme="majorHAnsi"/>
          <w:b/>
          <w:bCs/>
          <w:sz w:val="36"/>
          <w:szCs w:val="36"/>
        </w:rPr>
      </w:pPr>
      <w:r>
        <w:rPr>
          <w:rFonts w:asciiTheme="majorHAnsi" w:hAnsiTheme="majorHAnsi" w:cstheme="majorHAnsi"/>
          <w:sz w:val="24"/>
          <w:szCs w:val="24"/>
        </w:rPr>
        <w:t>Ceci à travers un code de conduite détaillant les responsabilités de l’ensemble des intervenants.</w:t>
      </w:r>
    </w:p>
    <w:p w14:paraId="530F0ACD" w14:textId="77777777" w:rsidR="00980060" w:rsidRPr="00E516C5" w:rsidRDefault="00980060" w:rsidP="00693A42">
      <w:pPr>
        <w:autoSpaceDE w:val="0"/>
        <w:autoSpaceDN w:val="0"/>
        <w:adjustRightInd w:val="0"/>
        <w:jc w:val="both"/>
        <w:rPr>
          <w:rFonts w:asciiTheme="majorHAnsi" w:eastAsia="Times New Roman" w:hAnsiTheme="majorHAnsi" w:cstheme="majorHAnsi"/>
          <w:b/>
          <w:bCs/>
          <w:sz w:val="28"/>
          <w:szCs w:val="28"/>
        </w:rPr>
      </w:pPr>
    </w:p>
    <w:p w14:paraId="031E4E18" w14:textId="01852A81" w:rsidR="00AB25B5" w:rsidRPr="00E516C5" w:rsidRDefault="002C3140" w:rsidP="00E8733F">
      <w:pPr>
        <w:pStyle w:val="Default"/>
        <w:jc w:val="both"/>
        <w:rPr>
          <w:rFonts w:asciiTheme="majorHAnsi" w:hAnsiTheme="majorHAnsi" w:cstheme="majorHAnsi"/>
          <w:color w:val="auto"/>
        </w:rPr>
      </w:pPr>
      <w:r w:rsidRPr="00E516C5">
        <w:rPr>
          <w:rFonts w:asciiTheme="majorHAnsi" w:hAnsiTheme="majorHAnsi" w:cstheme="majorHAnsi"/>
          <w:color w:val="auto"/>
        </w:rPr>
        <w:t xml:space="preserve">Enfin, il </w:t>
      </w:r>
      <w:r w:rsidR="00E8733F" w:rsidRPr="00E516C5">
        <w:rPr>
          <w:rFonts w:asciiTheme="majorHAnsi" w:hAnsiTheme="majorHAnsi" w:cstheme="majorHAnsi"/>
          <w:color w:val="auto"/>
        </w:rPr>
        <w:t>est prévu pour l’</w:t>
      </w:r>
      <w:r w:rsidRPr="00E516C5">
        <w:rPr>
          <w:rFonts w:asciiTheme="majorHAnsi" w:hAnsiTheme="majorHAnsi" w:cstheme="majorHAnsi"/>
          <w:color w:val="auto"/>
        </w:rPr>
        <w:t xml:space="preserve">opérationnalisation du MGP un </w:t>
      </w:r>
      <w:r w:rsidR="00AB25B5" w:rsidRPr="00E516C5">
        <w:rPr>
          <w:rFonts w:asciiTheme="majorHAnsi" w:hAnsiTheme="majorHAnsi" w:cstheme="majorHAnsi"/>
          <w:color w:val="auto"/>
        </w:rPr>
        <w:t>Renforcement des capacités</w:t>
      </w:r>
      <w:r w:rsidRPr="00E516C5">
        <w:rPr>
          <w:rFonts w:asciiTheme="majorHAnsi" w:hAnsiTheme="majorHAnsi" w:cstheme="majorHAnsi"/>
          <w:color w:val="auto"/>
        </w:rPr>
        <w:t xml:space="preserve"> </w:t>
      </w:r>
      <w:r w:rsidR="005130E7" w:rsidRPr="00E516C5">
        <w:rPr>
          <w:rFonts w:asciiTheme="majorHAnsi" w:hAnsiTheme="majorHAnsi" w:cstheme="majorHAnsi"/>
          <w:color w:val="auto"/>
        </w:rPr>
        <w:t>continue (toute</w:t>
      </w:r>
      <w:r w:rsidR="00AB25B5" w:rsidRPr="00E516C5">
        <w:rPr>
          <w:rFonts w:asciiTheme="majorHAnsi" w:hAnsiTheme="majorHAnsi" w:cstheme="majorHAnsi"/>
          <w:color w:val="auto"/>
        </w:rPr>
        <w:t xml:space="preserve"> la durée du Projet)</w:t>
      </w:r>
      <w:r w:rsidR="005130E7" w:rsidRPr="00E516C5">
        <w:rPr>
          <w:rFonts w:asciiTheme="majorHAnsi" w:hAnsiTheme="majorHAnsi" w:cstheme="majorHAnsi"/>
          <w:color w:val="auto"/>
        </w:rPr>
        <w:t> pour</w:t>
      </w:r>
      <w:r w:rsidRPr="00E516C5">
        <w:rPr>
          <w:rFonts w:asciiTheme="majorHAnsi" w:hAnsiTheme="majorHAnsi" w:cstheme="majorHAnsi"/>
          <w:color w:val="auto"/>
        </w:rPr>
        <w:t xml:space="preserve"> l’ensemble des acteurs et parties prenantes </w:t>
      </w:r>
      <w:r w:rsidR="008F1D64">
        <w:rPr>
          <w:rFonts w:asciiTheme="majorHAnsi" w:hAnsiTheme="majorHAnsi" w:cstheme="majorHAnsi"/>
          <w:color w:val="auto"/>
        </w:rPr>
        <w:t>au</w:t>
      </w:r>
      <w:r w:rsidR="00212B78">
        <w:rPr>
          <w:rFonts w:asciiTheme="majorHAnsi" w:hAnsiTheme="majorHAnsi" w:cstheme="majorHAnsi"/>
          <w:color w:val="auto"/>
        </w:rPr>
        <w:t xml:space="preserve"> </w:t>
      </w:r>
      <w:r w:rsidR="003150D9">
        <w:rPr>
          <w:rFonts w:asciiTheme="majorHAnsi" w:hAnsiTheme="majorHAnsi" w:cstheme="majorHAnsi"/>
          <w:color w:val="auto"/>
        </w:rPr>
        <w:t>MGP</w:t>
      </w:r>
      <w:r w:rsidR="003150D9" w:rsidRPr="00E516C5">
        <w:rPr>
          <w:rFonts w:asciiTheme="majorHAnsi" w:hAnsiTheme="majorHAnsi" w:cstheme="majorHAnsi"/>
          <w:color w:val="auto"/>
        </w:rPr>
        <w:t xml:space="preserve"> :</w:t>
      </w:r>
      <w:r w:rsidR="00AB25B5" w:rsidRPr="00E516C5">
        <w:rPr>
          <w:rFonts w:asciiTheme="majorHAnsi" w:hAnsiTheme="majorHAnsi" w:cstheme="majorHAnsi"/>
          <w:color w:val="auto"/>
        </w:rPr>
        <w:t xml:space="preserve"> CCP, SOMELEC, Communes, Administration territoriale</w:t>
      </w:r>
      <w:r w:rsidR="00972F1F">
        <w:rPr>
          <w:rFonts w:asciiTheme="majorHAnsi" w:hAnsiTheme="majorHAnsi" w:cstheme="majorHAnsi"/>
          <w:color w:val="auto"/>
        </w:rPr>
        <w:t>,</w:t>
      </w:r>
      <w:r w:rsidR="00AB25B5" w:rsidRPr="00E516C5">
        <w:rPr>
          <w:rFonts w:asciiTheme="majorHAnsi" w:hAnsiTheme="majorHAnsi" w:cstheme="majorHAnsi"/>
          <w:color w:val="auto"/>
        </w:rPr>
        <w:t xml:space="preserve"> collectivités locales, bureaux d’études, consultants, SDE, notamment les DR/</w:t>
      </w:r>
      <w:r w:rsidR="005130E7" w:rsidRPr="00E516C5">
        <w:rPr>
          <w:rFonts w:asciiTheme="majorHAnsi" w:hAnsiTheme="majorHAnsi" w:cstheme="majorHAnsi"/>
          <w:color w:val="auto"/>
        </w:rPr>
        <w:t>MEDD,</w:t>
      </w:r>
      <w:r w:rsidR="00AB25B5" w:rsidRPr="00E516C5">
        <w:rPr>
          <w:rFonts w:asciiTheme="majorHAnsi" w:hAnsiTheme="majorHAnsi" w:cstheme="majorHAnsi"/>
          <w:color w:val="auto"/>
        </w:rPr>
        <w:t xml:space="preserve"> Urbanisme, DRDDL et autres)</w:t>
      </w:r>
      <w:r w:rsidR="00E8733F" w:rsidRPr="00E516C5">
        <w:rPr>
          <w:rFonts w:asciiTheme="majorHAnsi" w:hAnsiTheme="majorHAnsi" w:cstheme="majorHAnsi"/>
          <w:color w:val="auto"/>
        </w:rPr>
        <w:t>.</w:t>
      </w:r>
      <w:r w:rsidR="00AB25B5" w:rsidRPr="00E516C5">
        <w:rPr>
          <w:rFonts w:asciiTheme="majorHAnsi" w:hAnsiTheme="majorHAnsi" w:cstheme="majorHAnsi"/>
          <w:color w:val="auto"/>
        </w:rPr>
        <w:t xml:space="preserve"> </w:t>
      </w:r>
      <w:r w:rsidR="00E8733F" w:rsidRPr="00E516C5">
        <w:rPr>
          <w:rFonts w:asciiTheme="majorHAnsi" w:hAnsiTheme="majorHAnsi" w:cstheme="majorHAnsi"/>
          <w:color w:val="auto"/>
        </w:rPr>
        <w:t>Les</w:t>
      </w:r>
      <w:r w:rsidR="00AB25B5" w:rsidRPr="00E516C5">
        <w:rPr>
          <w:rFonts w:asciiTheme="majorHAnsi" w:hAnsiTheme="majorHAnsi" w:cstheme="majorHAnsi"/>
          <w:color w:val="auto"/>
        </w:rPr>
        <w:t xml:space="preserve"> modules</w:t>
      </w:r>
      <w:r w:rsidR="00E8733F" w:rsidRPr="00E516C5">
        <w:rPr>
          <w:rFonts w:asciiTheme="majorHAnsi" w:hAnsiTheme="majorHAnsi" w:cstheme="majorHAnsi"/>
          <w:color w:val="auto"/>
        </w:rPr>
        <w:t xml:space="preserve"> devront être conçus tout</w:t>
      </w:r>
      <w:r w:rsidR="00AB25B5" w:rsidRPr="00E516C5">
        <w:rPr>
          <w:rFonts w:asciiTheme="majorHAnsi" w:hAnsiTheme="majorHAnsi" w:cstheme="majorHAnsi"/>
          <w:color w:val="auto"/>
        </w:rPr>
        <w:t xml:space="preserve"> en intégrant au moins les aspects suivants : </w:t>
      </w:r>
    </w:p>
    <w:p w14:paraId="3CA69D40" w14:textId="77777777" w:rsidR="00AB25B5" w:rsidRPr="00E516C5" w:rsidRDefault="00AB25B5" w:rsidP="00AB25B5">
      <w:pPr>
        <w:autoSpaceDE w:val="0"/>
        <w:autoSpaceDN w:val="0"/>
        <w:adjustRightInd w:val="0"/>
        <w:jc w:val="both"/>
        <w:rPr>
          <w:rFonts w:asciiTheme="majorHAnsi" w:hAnsiTheme="majorHAnsi" w:cstheme="majorHAnsi"/>
          <w:sz w:val="24"/>
          <w:szCs w:val="24"/>
        </w:rPr>
      </w:pPr>
    </w:p>
    <w:p w14:paraId="5EEB725F" w14:textId="77777777" w:rsidR="00AB25B5" w:rsidRPr="00E516C5" w:rsidRDefault="00AB25B5" w:rsidP="00075D49">
      <w:pPr>
        <w:pStyle w:val="Paragraphedeliste"/>
        <w:numPr>
          <w:ilvl w:val="0"/>
          <w:numId w:val="30"/>
        </w:numPr>
        <w:autoSpaceDE w:val="0"/>
        <w:autoSpaceDN w:val="0"/>
        <w:adjustRightInd w:val="0"/>
        <w:jc w:val="both"/>
        <w:rPr>
          <w:rFonts w:asciiTheme="majorHAnsi" w:hAnsiTheme="majorHAnsi" w:cstheme="majorHAnsi"/>
        </w:rPr>
      </w:pPr>
      <w:r w:rsidRPr="00E516C5">
        <w:rPr>
          <w:rFonts w:asciiTheme="majorHAnsi" w:hAnsiTheme="majorHAnsi" w:cstheme="majorHAnsi"/>
        </w:rPr>
        <w:t xml:space="preserve">Procédure d’enregistrement et de traitement des plaintes, </w:t>
      </w:r>
    </w:p>
    <w:p w14:paraId="098F9A5B" w14:textId="13E0647B" w:rsidR="00AB25B5" w:rsidRPr="00E516C5" w:rsidRDefault="00AB25B5" w:rsidP="00075D49">
      <w:pPr>
        <w:pStyle w:val="Paragraphedeliste"/>
        <w:numPr>
          <w:ilvl w:val="0"/>
          <w:numId w:val="30"/>
        </w:numPr>
        <w:autoSpaceDE w:val="0"/>
        <w:autoSpaceDN w:val="0"/>
        <w:adjustRightInd w:val="0"/>
        <w:jc w:val="both"/>
        <w:rPr>
          <w:rFonts w:asciiTheme="majorHAnsi" w:hAnsiTheme="majorHAnsi" w:cstheme="majorHAnsi"/>
        </w:rPr>
      </w:pPr>
      <w:r w:rsidRPr="00E516C5">
        <w:rPr>
          <w:rFonts w:asciiTheme="majorHAnsi" w:hAnsiTheme="majorHAnsi" w:cstheme="majorHAnsi"/>
        </w:rPr>
        <w:t xml:space="preserve">Procédure de règlement des plaintes, </w:t>
      </w:r>
    </w:p>
    <w:p w14:paraId="6521417D" w14:textId="022F5B7A" w:rsidR="00AB25B5" w:rsidRPr="00E516C5" w:rsidRDefault="00AB25B5" w:rsidP="00075D49">
      <w:pPr>
        <w:pStyle w:val="Paragraphedeliste"/>
        <w:numPr>
          <w:ilvl w:val="0"/>
          <w:numId w:val="30"/>
        </w:numPr>
        <w:autoSpaceDE w:val="0"/>
        <w:autoSpaceDN w:val="0"/>
        <w:adjustRightInd w:val="0"/>
        <w:jc w:val="both"/>
        <w:rPr>
          <w:rFonts w:asciiTheme="majorHAnsi" w:hAnsiTheme="majorHAnsi" w:cstheme="majorHAnsi"/>
        </w:rPr>
      </w:pPr>
      <w:r w:rsidRPr="00E516C5">
        <w:rPr>
          <w:rFonts w:asciiTheme="majorHAnsi" w:hAnsiTheme="majorHAnsi" w:cstheme="majorHAnsi"/>
        </w:rPr>
        <w:t>Documentation et traitement des plaintes</w:t>
      </w:r>
      <w:r w:rsidR="00777A1C">
        <w:rPr>
          <w:rFonts w:asciiTheme="majorHAnsi" w:hAnsiTheme="majorHAnsi" w:cstheme="majorHAnsi"/>
        </w:rPr>
        <w:t xml:space="preserve"> (</w:t>
      </w:r>
      <w:r w:rsidR="00777A1C" w:rsidRPr="006F54BC">
        <w:rPr>
          <w:rFonts w:asciiTheme="majorHAnsi" w:hAnsiTheme="majorHAnsi" w:cstheme="majorHAnsi"/>
        </w:rPr>
        <w:t>avec des procédures spécifiques pour l</w:t>
      </w:r>
      <w:r w:rsidR="00777A1C">
        <w:rPr>
          <w:rFonts w:asciiTheme="majorHAnsi" w:hAnsiTheme="majorHAnsi" w:cstheme="majorHAnsi"/>
        </w:rPr>
        <w:t xml:space="preserve">es plaintes </w:t>
      </w:r>
      <w:bookmarkStart w:id="1" w:name="_Hlk74505479"/>
      <w:r w:rsidR="00777A1C">
        <w:rPr>
          <w:rFonts w:asciiTheme="majorHAnsi" w:hAnsiTheme="majorHAnsi" w:cstheme="majorHAnsi"/>
        </w:rPr>
        <w:t>d</w:t>
      </w:r>
      <w:r w:rsidR="00777A1C" w:rsidRPr="006F54BC">
        <w:rPr>
          <w:rFonts w:asciiTheme="majorHAnsi" w:hAnsiTheme="majorHAnsi" w:cstheme="majorHAnsi"/>
        </w:rPr>
        <w:t xml:space="preserve">'EAS / HS </w:t>
      </w:r>
      <w:bookmarkEnd w:id="1"/>
      <w:r w:rsidR="00777A1C" w:rsidRPr="006F54BC">
        <w:rPr>
          <w:rFonts w:asciiTheme="majorHAnsi" w:hAnsiTheme="majorHAnsi" w:cstheme="majorHAnsi"/>
        </w:rPr>
        <w:t>qui sont confidentielles et centrées sur les survivants</w:t>
      </w:r>
      <w:r w:rsidR="00777A1C">
        <w:rPr>
          <w:rFonts w:asciiTheme="majorHAnsi" w:hAnsiTheme="majorHAnsi" w:cstheme="majorHAnsi"/>
        </w:rPr>
        <w:t>)</w:t>
      </w:r>
      <w:r w:rsidRPr="00E516C5">
        <w:rPr>
          <w:rFonts w:asciiTheme="majorHAnsi" w:hAnsiTheme="majorHAnsi" w:cstheme="majorHAnsi"/>
        </w:rPr>
        <w:t xml:space="preserve"> </w:t>
      </w:r>
    </w:p>
    <w:p w14:paraId="62931704" w14:textId="17ABE88D" w:rsidR="003150D9" w:rsidRDefault="00AB25B5" w:rsidP="00972F1F">
      <w:pPr>
        <w:pStyle w:val="Paragraphedeliste"/>
        <w:numPr>
          <w:ilvl w:val="0"/>
          <w:numId w:val="37"/>
        </w:numPr>
        <w:autoSpaceDE w:val="0"/>
        <w:autoSpaceDN w:val="0"/>
        <w:adjustRightInd w:val="0"/>
        <w:jc w:val="both"/>
        <w:rPr>
          <w:rFonts w:asciiTheme="majorHAnsi" w:hAnsiTheme="majorHAnsi" w:cstheme="majorHAnsi"/>
        </w:rPr>
      </w:pPr>
      <w:r w:rsidRPr="00E516C5">
        <w:rPr>
          <w:rFonts w:asciiTheme="majorHAnsi" w:hAnsiTheme="majorHAnsi" w:cstheme="majorHAnsi"/>
        </w:rPr>
        <w:lastRenderedPageBreak/>
        <w:t>Utilisation de la procédure par les différentes parties prenantes</w:t>
      </w:r>
    </w:p>
    <w:p w14:paraId="47DA4D99" w14:textId="3FF0144B" w:rsidR="00AB25B5" w:rsidRPr="005D3449" w:rsidRDefault="00AB25B5" w:rsidP="005D3449">
      <w:pPr>
        <w:pStyle w:val="Paragraphedeliste"/>
        <w:autoSpaceDE w:val="0"/>
        <w:autoSpaceDN w:val="0"/>
        <w:adjustRightInd w:val="0"/>
        <w:jc w:val="both"/>
        <w:rPr>
          <w:rFonts w:asciiTheme="majorHAnsi" w:hAnsiTheme="majorHAnsi" w:cstheme="majorHAnsi"/>
        </w:rPr>
      </w:pPr>
      <w:r w:rsidRPr="00E516C5">
        <w:rPr>
          <w:rFonts w:asciiTheme="majorHAnsi" w:hAnsiTheme="majorHAnsi" w:cstheme="majorHAnsi"/>
        </w:rPr>
        <w:t xml:space="preserve"> </w:t>
      </w:r>
      <w:r w:rsidR="003150D9" w:rsidRPr="003150D9">
        <w:rPr>
          <w:rFonts w:asciiTheme="majorHAnsi" w:hAnsiTheme="majorHAnsi" w:cstheme="majorHAnsi"/>
        </w:rPr>
        <w:t xml:space="preserve">L’orientation des plaignantes </w:t>
      </w:r>
      <w:r w:rsidR="00972F1F">
        <w:rPr>
          <w:rFonts w:asciiTheme="majorHAnsi" w:hAnsiTheme="majorHAnsi" w:cstheme="majorHAnsi"/>
        </w:rPr>
        <w:t>dans le cadre de d</w:t>
      </w:r>
      <w:r w:rsidR="00972F1F" w:rsidRPr="006F54BC">
        <w:rPr>
          <w:rFonts w:asciiTheme="majorHAnsi" w:hAnsiTheme="majorHAnsi" w:cstheme="majorHAnsi"/>
        </w:rPr>
        <w:t xml:space="preserve">'EAS /HS </w:t>
      </w:r>
      <w:r w:rsidR="003150D9" w:rsidRPr="003150D9">
        <w:rPr>
          <w:rFonts w:asciiTheme="majorHAnsi" w:hAnsiTheme="majorHAnsi" w:cstheme="majorHAnsi"/>
        </w:rPr>
        <w:t>vers les services de prise en charge des VBG/SEA</w:t>
      </w:r>
      <w:r w:rsidR="00972F1F">
        <w:rPr>
          <w:rFonts w:asciiTheme="majorHAnsi" w:hAnsiTheme="majorHAnsi" w:cstheme="majorHAnsi"/>
        </w:rPr>
        <w:t xml:space="preserve"> et </w:t>
      </w:r>
      <w:r w:rsidR="003150D9" w:rsidRPr="00972F1F">
        <w:rPr>
          <w:rFonts w:ascii="Calibri" w:eastAsia="MS Mincho" w:hAnsi="Calibri" w:cs="Calibri"/>
          <w:bCs/>
        </w:rPr>
        <w:t>Sensibilisation sur les principes directeurs pour le traitement éthique et confidentiel de ce genre des plaintes</w:t>
      </w:r>
    </w:p>
    <w:p w14:paraId="1CDFC3B8" w14:textId="77777777" w:rsidR="00AB25B5" w:rsidRPr="00E516C5" w:rsidRDefault="00AB25B5" w:rsidP="00AB25B5">
      <w:pPr>
        <w:autoSpaceDE w:val="0"/>
        <w:autoSpaceDN w:val="0"/>
        <w:adjustRightInd w:val="0"/>
        <w:jc w:val="both"/>
        <w:rPr>
          <w:rFonts w:asciiTheme="majorHAnsi" w:hAnsiTheme="majorHAnsi" w:cstheme="majorHAnsi"/>
          <w:sz w:val="24"/>
          <w:szCs w:val="24"/>
        </w:rPr>
      </w:pPr>
    </w:p>
    <w:p w14:paraId="7FAFB432" w14:textId="0296D841" w:rsidR="00AB25B5" w:rsidRPr="00E516C5" w:rsidRDefault="004527CE" w:rsidP="00693A42">
      <w:pPr>
        <w:autoSpaceDE w:val="0"/>
        <w:autoSpaceDN w:val="0"/>
        <w:adjustRightInd w:val="0"/>
        <w:jc w:val="both"/>
        <w:rPr>
          <w:rFonts w:asciiTheme="majorHAnsi" w:hAnsiTheme="majorHAnsi" w:cstheme="majorHAnsi"/>
          <w:sz w:val="24"/>
          <w:szCs w:val="24"/>
        </w:rPr>
      </w:pPr>
      <w:r w:rsidRPr="00E516C5">
        <w:rPr>
          <w:rFonts w:asciiTheme="majorHAnsi" w:hAnsiTheme="majorHAnsi" w:cstheme="majorHAnsi"/>
          <w:sz w:val="24"/>
          <w:szCs w:val="24"/>
        </w:rPr>
        <w:t>Également,</w:t>
      </w:r>
      <w:r w:rsidR="002C3140" w:rsidRPr="00E516C5">
        <w:rPr>
          <w:rFonts w:asciiTheme="majorHAnsi" w:hAnsiTheme="majorHAnsi" w:cstheme="majorHAnsi"/>
          <w:sz w:val="24"/>
          <w:szCs w:val="24"/>
        </w:rPr>
        <w:t xml:space="preserve"> des </w:t>
      </w:r>
      <w:r w:rsidR="00556257" w:rsidRPr="00E516C5">
        <w:rPr>
          <w:rFonts w:asciiTheme="majorHAnsi" w:hAnsiTheme="majorHAnsi" w:cstheme="majorHAnsi"/>
          <w:sz w:val="24"/>
          <w:szCs w:val="24"/>
        </w:rPr>
        <w:t>s</w:t>
      </w:r>
      <w:r w:rsidR="00AB25B5" w:rsidRPr="00E516C5">
        <w:rPr>
          <w:rFonts w:asciiTheme="majorHAnsi" w:hAnsiTheme="majorHAnsi" w:cstheme="majorHAnsi"/>
          <w:sz w:val="24"/>
          <w:szCs w:val="24"/>
        </w:rPr>
        <w:t>éances de sensibilisation</w:t>
      </w:r>
      <w:r w:rsidR="002C3140" w:rsidRPr="00E516C5">
        <w:rPr>
          <w:rFonts w:asciiTheme="majorHAnsi" w:hAnsiTheme="majorHAnsi" w:cstheme="majorHAnsi"/>
          <w:sz w:val="24"/>
          <w:szCs w:val="24"/>
        </w:rPr>
        <w:t xml:space="preserve"> devront être animées </w:t>
      </w:r>
      <w:r w:rsidR="00AB25B5" w:rsidRPr="00E516C5">
        <w:rPr>
          <w:rFonts w:asciiTheme="majorHAnsi" w:hAnsiTheme="majorHAnsi" w:cstheme="majorHAnsi"/>
          <w:sz w:val="24"/>
          <w:szCs w:val="24"/>
        </w:rPr>
        <w:t>sur les risques liés à la proximité des travaux/chantiers de construction et les mesures pour atténuer les risques d’exposition aux dangers lors des travaux et effets néfastes (populations locales riveraines des infrastructures)</w:t>
      </w:r>
      <w:r w:rsidR="002C3140" w:rsidRPr="00E516C5">
        <w:rPr>
          <w:rFonts w:asciiTheme="majorHAnsi" w:hAnsiTheme="majorHAnsi" w:cstheme="majorHAnsi"/>
          <w:sz w:val="24"/>
          <w:szCs w:val="24"/>
        </w:rPr>
        <w:t xml:space="preserve"> qui peuvent bien constituer des motifs de plaintes</w:t>
      </w:r>
      <w:r w:rsidR="00AB25B5" w:rsidRPr="00E516C5">
        <w:rPr>
          <w:rFonts w:asciiTheme="majorHAnsi" w:hAnsiTheme="majorHAnsi" w:cstheme="majorHAnsi"/>
          <w:sz w:val="24"/>
          <w:szCs w:val="24"/>
        </w:rPr>
        <w:t xml:space="preserve">. </w:t>
      </w:r>
    </w:p>
    <w:p w14:paraId="12A0F15B" w14:textId="77777777" w:rsidR="00AB25B5" w:rsidRPr="00E516C5" w:rsidRDefault="00AB25B5" w:rsidP="00693A42">
      <w:pPr>
        <w:autoSpaceDE w:val="0"/>
        <w:autoSpaceDN w:val="0"/>
        <w:adjustRightInd w:val="0"/>
        <w:jc w:val="both"/>
        <w:rPr>
          <w:rFonts w:asciiTheme="majorHAnsi" w:eastAsia="Times New Roman" w:hAnsiTheme="majorHAnsi" w:cstheme="majorHAnsi"/>
          <w:b/>
          <w:bCs/>
          <w:sz w:val="28"/>
          <w:szCs w:val="28"/>
        </w:rPr>
      </w:pPr>
    </w:p>
    <w:p w14:paraId="4357E808" w14:textId="77777777" w:rsidR="0037335F" w:rsidRPr="00E516C5" w:rsidRDefault="005139AD" w:rsidP="00131B0F">
      <w:pPr>
        <w:pStyle w:val="Paragraphedeliste"/>
        <w:numPr>
          <w:ilvl w:val="0"/>
          <w:numId w:val="21"/>
        </w:numPr>
        <w:autoSpaceDE w:val="0"/>
        <w:autoSpaceDN w:val="0"/>
        <w:adjustRightInd w:val="0"/>
        <w:jc w:val="both"/>
        <w:rPr>
          <w:rFonts w:asciiTheme="majorHAnsi" w:hAnsiTheme="majorHAnsi" w:cstheme="majorHAnsi"/>
          <w:b/>
          <w:bCs/>
          <w:sz w:val="28"/>
          <w:szCs w:val="28"/>
        </w:rPr>
      </w:pPr>
      <w:r w:rsidRPr="00E516C5">
        <w:rPr>
          <w:rFonts w:asciiTheme="majorHAnsi" w:hAnsiTheme="majorHAnsi" w:cstheme="majorHAnsi"/>
          <w:b/>
          <w:bCs/>
          <w:sz w:val="28"/>
          <w:szCs w:val="28"/>
        </w:rPr>
        <w:t>Méthodologie d’opérationnalisation</w:t>
      </w:r>
      <w:r w:rsidR="00540E24" w:rsidRPr="00E516C5">
        <w:rPr>
          <w:rFonts w:asciiTheme="majorHAnsi" w:hAnsiTheme="majorHAnsi" w:cstheme="majorHAnsi"/>
          <w:b/>
          <w:bCs/>
          <w:sz w:val="28"/>
          <w:szCs w:val="28"/>
        </w:rPr>
        <w:t xml:space="preserve"> du MGP</w:t>
      </w:r>
      <w:bookmarkStart w:id="2" w:name="_Toc24021911"/>
    </w:p>
    <w:p w14:paraId="1E6D48AF" w14:textId="77777777" w:rsidR="007612E9" w:rsidRPr="00E516C5" w:rsidRDefault="007612E9" w:rsidP="00131B0F">
      <w:pPr>
        <w:pStyle w:val="Titre3"/>
        <w:keepLines/>
        <w:numPr>
          <w:ilvl w:val="0"/>
          <w:numId w:val="22"/>
        </w:numPr>
        <w:spacing w:before="120" w:after="120"/>
        <w:rPr>
          <w:rFonts w:asciiTheme="majorHAnsi" w:eastAsiaTheme="minorHAnsi" w:hAnsiTheme="majorHAnsi" w:cstheme="majorHAnsi"/>
          <w:sz w:val="24"/>
          <w:szCs w:val="24"/>
          <w:lang w:eastAsia="en-US"/>
        </w:rPr>
      </w:pPr>
      <w:bookmarkStart w:id="3" w:name="_Toc9506146"/>
      <w:bookmarkStart w:id="4" w:name="_Toc24021912"/>
      <w:bookmarkEnd w:id="2"/>
      <w:r w:rsidRPr="00E516C5">
        <w:rPr>
          <w:rFonts w:asciiTheme="majorHAnsi" w:eastAsiaTheme="minorHAnsi" w:hAnsiTheme="majorHAnsi" w:cstheme="majorHAnsi"/>
          <w:sz w:val="24"/>
          <w:szCs w:val="24"/>
          <w:lang w:eastAsia="en-US"/>
        </w:rPr>
        <w:t>Accès à l’information</w:t>
      </w:r>
      <w:bookmarkEnd w:id="3"/>
      <w:bookmarkEnd w:id="4"/>
    </w:p>
    <w:p w14:paraId="0C758172" w14:textId="2FFAEE50" w:rsidR="006462D1" w:rsidRPr="00E516C5" w:rsidRDefault="006462D1" w:rsidP="00E01C64">
      <w:pPr>
        <w:jc w:val="both"/>
        <w:rPr>
          <w:rFonts w:asciiTheme="majorHAnsi" w:hAnsiTheme="majorHAnsi" w:cstheme="majorHAnsi"/>
          <w:sz w:val="24"/>
          <w:szCs w:val="24"/>
        </w:rPr>
      </w:pPr>
      <w:r w:rsidRPr="00E516C5">
        <w:rPr>
          <w:rFonts w:asciiTheme="majorHAnsi" w:hAnsiTheme="majorHAnsi" w:cstheme="majorHAnsi"/>
          <w:sz w:val="24"/>
          <w:szCs w:val="24"/>
        </w:rPr>
        <w:t xml:space="preserve">Le Mécanisme de Gestion des Plaintes (MGP) fera l’objet d’une large diffusion auprès de toutes les parties prenantes, notamment </w:t>
      </w:r>
      <w:r w:rsidR="009B657F" w:rsidRPr="00E516C5">
        <w:rPr>
          <w:rFonts w:asciiTheme="majorHAnsi" w:hAnsiTheme="majorHAnsi" w:cstheme="majorHAnsi"/>
          <w:sz w:val="24"/>
          <w:szCs w:val="24"/>
        </w:rPr>
        <w:t xml:space="preserve">les </w:t>
      </w:r>
      <w:r w:rsidRPr="00E516C5">
        <w:rPr>
          <w:rFonts w:asciiTheme="majorHAnsi" w:hAnsiTheme="majorHAnsi" w:cstheme="majorHAnsi"/>
          <w:sz w:val="24"/>
          <w:szCs w:val="24"/>
        </w:rPr>
        <w:t xml:space="preserve">communautés qui vivent dans les zones d’intervention du projet </w:t>
      </w:r>
      <w:r w:rsidR="00BE1AB1" w:rsidRPr="00E516C5">
        <w:rPr>
          <w:rFonts w:asciiTheme="majorHAnsi" w:hAnsiTheme="majorHAnsi" w:cstheme="majorHAnsi"/>
          <w:sz w:val="24"/>
          <w:szCs w:val="24"/>
        </w:rPr>
        <w:t xml:space="preserve">MOUDOUN. </w:t>
      </w:r>
      <w:r w:rsidRPr="00E516C5">
        <w:rPr>
          <w:rFonts w:asciiTheme="majorHAnsi" w:hAnsiTheme="majorHAnsi" w:cstheme="majorHAnsi"/>
          <w:sz w:val="24"/>
          <w:szCs w:val="24"/>
        </w:rPr>
        <w:t>Il s’agira concrètement d’informer sur (i) l'importance et les avantages du MGP ; (ii) les objectifs visés par ledit mécanisme ; (iii) les entités en charge et les canaux de saisine mis en place à cet effet y compris leurs coordonnées ; et (iv) les délais de traitement impartis à chaque étape de la procédure.</w:t>
      </w:r>
      <w:r w:rsidR="002C2150" w:rsidRPr="00E516C5">
        <w:rPr>
          <w:rFonts w:asciiTheme="majorHAnsi" w:hAnsiTheme="majorHAnsi" w:cstheme="majorHAnsi"/>
          <w:sz w:val="24"/>
          <w:szCs w:val="24"/>
        </w:rPr>
        <w:t xml:space="preserve"> </w:t>
      </w:r>
      <w:r w:rsidRPr="00E516C5">
        <w:rPr>
          <w:rFonts w:asciiTheme="majorHAnsi" w:hAnsiTheme="majorHAnsi" w:cstheme="majorHAnsi"/>
          <w:sz w:val="24"/>
          <w:szCs w:val="24"/>
        </w:rPr>
        <w:t xml:space="preserve">Les canaux de communication disponibles et adaptés seront utilisés </w:t>
      </w:r>
      <w:r w:rsidR="00BE1AB1" w:rsidRPr="00E516C5">
        <w:rPr>
          <w:rFonts w:asciiTheme="majorHAnsi" w:hAnsiTheme="majorHAnsi" w:cstheme="majorHAnsi"/>
          <w:sz w:val="24"/>
          <w:szCs w:val="24"/>
        </w:rPr>
        <w:t xml:space="preserve">pour faire </w:t>
      </w:r>
      <w:r w:rsidRPr="00E516C5">
        <w:rPr>
          <w:rFonts w:asciiTheme="majorHAnsi" w:hAnsiTheme="majorHAnsi" w:cstheme="majorHAnsi"/>
          <w:sz w:val="24"/>
          <w:szCs w:val="24"/>
        </w:rPr>
        <w:t>passer le message.</w:t>
      </w:r>
    </w:p>
    <w:p w14:paraId="57932B0D" w14:textId="77777777" w:rsidR="002C2150" w:rsidRPr="00E516C5" w:rsidRDefault="002C2150" w:rsidP="00E01C64">
      <w:pPr>
        <w:jc w:val="both"/>
        <w:rPr>
          <w:rFonts w:asciiTheme="majorHAnsi" w:hAnsiTheme="majorHAnsi" w:cstheme="majorHAnsi"/>
          <w:sz w:val="24"/>
          <w:szCs w:val="24"/>
        </w:rPr>
      </w:pPr>
    </w:p>
    <w:p w14:paraId="2EFCF94A" w14:textId="21E5437C" w:rsidR="00777A1C" w:rsidRDefault="006462D1" w:rsidP="00E01C64">
      <w:pPr>
        <w:jc w:val="both"/>
        <w:rPr>
          <w:rFonts w:asciiTheme="majorHAnsi" w:hAnsiTheme="majorHAnsi" w:cstheme="majorHAnsi"/>
          <w:sz w:val="24"/>
          <w:szCs w:val="24"/>
        </w:rPr>
      </w:pPr>
      <w:r w:rsidRPr="00E516C5">
        <w:rPr>
          <w:rFonts w:asciiTheme="majorHAnsi" w:hAnsiTheme="majorHAnsi" w:cstheme="majorHAnsi"/>
          <w:sz w:val="24"/>
          <w:szCs w:val="24"/>
        </w:rPr>
        <w:t xml:space="preserve">Toutefois, </w:t>
      </w:r>
      <w:r w:rsidR="00BE1AB1" w:rsidRPr="00E516C5">
        <w:rPr>
          <w:rFonts w:asciiTheme="majorHAnsi" w:hAnsiTheme="majorHAnsi" w:cstheme="majorHAnsi"/>
          <w:sz w:val="24"/>
          <w:szCs w:val="24"/>
        </w:rPr>
        <w:t>la CCP MOUDOUN produira</w:t>
      </w:r>
      <w:r w:rsidRPr="00E516C5">
        <w:rPr>
          <w:rFonts w:asciiTheme="majorHAnsi" w:hAnsiTheme="majorHAnsi" w:cstheme="majorHAnsi"/>
          <w:sz w:val="24"/>
          <w:szCs w:val="24"/>
        </w:rPr>
        <w:t xml:space="preserve"> un dépliant d'information sur la procédure de gestion des réclamations.</w:t>
      </w:r>
      <w:r w:rsidR="002C2150" w:rsidRPr="00E516C5">
        <w:rPr>
          <w:rFonts w:asciiTheme="majorHAnsi" w:hAnsiTheme="majorHAnsi" w:cstheme="majorHAnsi"/>
          <w:sz w:val="24"/>
          <w:szCs w:val="24"/>
        </w:rPr>
        <w:t xml:space="preserve"> </w:t>
      </w:r>
      <w:r w:rsidRPr="00E516C5">
        <w:rPr>
          <w:rFonts w:asciiTheme="majorHAnsi" w:hAnsiTheme="majorHAnsi" w:cstheme="majorHAnsi"/>
          <w:sz w:val="24"/>
          <w:szCs w:val="24"/>
        </w:rPr>
        <w:t xml:space="preserve">Une plateforme (courrier électronique et registres des plaintes) et un numéro vert </w:t>
      </w:r>
      <w:r w:rsidR="002C2150" w:rsidRPr="00E516C5">
        <w:rPr>
          <w:rFonts w:asciiTheme="majorHAnsi" w:hAnsiTheme="majorHAnsi" w:cstheme="majorHAnsi"/>
          <w:sz w:val="24"/>
          <w:szCs w:val="24"/>
        </w:rPr>
        <w:t xml:space="preserve">dédié </w:t>
      </w:r>
      <w:r w:rsidRPr="00E516C5">
        <w:rPr>
          <w:rFonts w:asciiTheme="majorHAnsi" w:hAnsiTheme="majorHAnsi" w:cstheme="majorHAnsi"/>
          <w:sz w:val="24"/>
          <w:szCs w:val="24"/>
        </w:rPr>
        <w:t xml:space="preserve">(appels gratuits) permettant le contact direct avec le </w:t>
      </w:r>
      <w:r w:rsidR="00777A1C" w:rsidRPr="00E516C5">
        <w:rPr>
          <w:rFonts w:asciiTheme="majorHAnsi" w:hAnsiTheme="majorHAnsi" w:cstheme="majorHAnsi"/>
          <w:sz w:val="24"/>
          <w:szCs w:val="24"/>
        </w:rPr>
        <w:t>personnel</w:t>
      </w:r>
      <w:r w:rsidR="00777A1C">
        <w:rPr>
          <w:rFonts w:asciiTheme="majorHAnsi" w:hAnsiTheme="majorHAnsi" w:cstheme="majorHAnsi"/>
          <w:sz w:val="24"/>
          <w:szCs w:val="24"/>
        </w:rPr>
        <w:t xml:space="preserve"> (hommes et femmes)</w:t>
      </w:r>
      <w:r w:rsidRPr="00E516C5">
        <w:rPr>
          <w:rFonts w:asciiTheme="majorHAnsi" w:hAnsiTheme="majorHAnsi" w:cstheme="majorHAnsi"/>
          <w:sz w:val="24"/>
          <w:szCs w:val="24"/>
        </w:rPr>
        <w:t xml:space="preserve"> désigné de l</w:t>
      </w:r>
      <w:r w:rsidR="002C2150" w:rsidRPr="00E516C5">
        <w:rPr>
          <w:rFonts w:asciiTheme="majorHAnsi" w:hAnsiTheme="majorHAnsi" w:cstheme="majorHAnsi"/>
          <w:sz w:val="24"/>
          <w:szCs w:val="24"/>
        </w:rPr>
        <w:t xml:space="preserve">a </w:t>
      </w:r>
      <w:r w:rsidR="00DD21BF" w:rsidRPr="00E516C5">
        <w:rPr>
          <w:rFonts w:asciiTheme="majorHAnsi" w:hAnsiTheme="majorHAnsi" w:cstheme="majorHAnsi"/>
          <w:sz w:val="24"/>
          <w:szCs w:val="24"/>
        </w:rPr>
        <w:t>CCP</w:t>
      </w:r>
      <w:r w:rsidRPr="00E516C5">
        <w:rPr>
          <w:rFonts w:asciiTheme="majorHAnsi" w:hAnsiTheme="majorHAnsi" w:cstheme="majorHAnsi"/>
          <w:sz w:val="24"/>
          <w:szCs w:val="24"/>
        </w:rPr>
        <w:t xml:space="preserve"> en charge de la gestion des plaintes seront également mis en place, notamment aux niveaux national, régional (Wilaya) et local (</w:t>
      </w:r>
      <w:r w:rsidR="001413CF" w:rsidRPr="00E516C5">
        <w:rPr>
          <w:rFonts w:asciiTheme="majorHAnsi" w:hAnsiTheme="majorHAnsi" w:cstheme="majorHAnsi"/>
          <w:sz w:val="24"/>
          <w:szCs w:val="24"/>
        </w:rPr>
        <w:t>Moughataa</w:t>
      </w:r>
      <w:r w:rsidR="002C2150" w:rsidRPr="00E516C5">
        <w:rPr>
          <w:rFonts w:asciiTheme="majorHAnsi" w:hAnsiTheme="majorHAnsi" w:cstheme="majorHAnsi"/>
          <w:sz w:val="24"/>
          <w:szCs w:val="24"/>
        </w:rPr>
        <w:t xml:space="preserve"> et commune</w:t>
      </w:r>
      <w:r w:rsidRPr="00E516C5">
        <w:rPr>
          <w:rFonts w:asciiTheme="majorHAnsi" w:hAnsiTheme="majorHAnsi" w:cstheme="majorHAnsi"/>
          <w:sz w:val="24"/>
          <w:szCs w:val="24"/>
        </w:rPr>
        <w:t xml:space="preserve">). </w:t>
      </w:r>
    </w:p>
    <w:p w14:paraId="4388AA74" w14:textId="22C7CF99" w:rsidR="00777A1C" w:rsidRDefault="00777A1C" w:rsidP="00E01C64">
      <w:pPr>
        <w:jc w:val="both"/>
        <w:rPr>
          <w:rFonts w:asciiTheme="majorHAnsi" w:hAnsiTheme="majorHAnsi" w:cstheme="majorHAnsi"/>
          <w:sz w:val="24"/>
          <w:szCs w:val="24"/>
        </w:rPr>
      </w:pPr>
      <w:r>
        <w:rPr>
          <w:rFonts w:asciiTheme="majorHAnsi" w:hAnsiTheme="majorHAnsi" w:cstheme="majorHAnsi"/>
          <w:sz w:val="24"/>
          <w:szCs w:val="24"/>
        </w:rPr>
        <w:t>Le personnel désigné bénéficiera d</w:t>
      </w:r>
      <w:r w:rsidR="00972F1F">
        <w:rPr>
          <w:rFonts w:asciiTheme="majorHAnsi" w:hAnsiTheme="majorHAnsi" w:cstheme="majorHAnsi"/>
          <w:sz w:val="24"/>
          <w:szCs w:val="24"/>
        </w:rPr>
        <w:t>e</w:t>
      </w:r>
      <w:r>
        <w:rPr>
          <w:rFonts w:asciiTheme="majorHAnsi" w:hAnsiTheme="majorHAnsi" w:cstheme="majorHAnsi"/>
          <w:sz w:val="24"/>
          <w:szCs w:val="24"/>
        </w:rPr>
        <w:t xml:space="preserve"> formation</w:t>
      </w:r>
      <w:r w:rsidR="00972F1F">
        <w:rPr>
          <w:rFonts w:asciiTheme="majorHAnsi" w:hAnsiTheme="majorHAnsi" w:cstheme="majorHAnsi"/>
          <w:sz w:val="24"/>
          <w:szCs w:val="24"/>
        </w:rPr>
        <w:t>s</w:t>
      </w:r>
      <w:r>
        <w:rPr>
          <w:rFonts w:asciiTheme="majorHAnsi" w:hAnsiTheme="majorHAnsi" w:cstheme="majorHAnsi"/>
          <w:sz w:val="24"/>
          <w:szCs w:val="24"/>
        </w:rPr>
        <w:t xml:space="preserve"> spécifique</w:t>
      </w:r>
      <w:r w:rsidR="00972F1F">
        <w:rPr>
          <w:rFonts w:asciiTheme="majorHAnsi" w:hAnsiTheme="majorHAnsi" w:cstheme="majorHAnsi"/>
          <w:sz w:val="24"/>
          <w:szCs w:val="24"/>
        </w:rPr>
        <w:t>s</w:t>
      </w:r>
      <w:r>
        <w:rPr>
          <w:rFonts w:asciiTheme="majorHAnsi" w:hAnsiTheme="majorHAnsi" w:cstheme="majorHAnsi"/>
          <w:sz w:val="24"/>
          <w:szCs w:val="24"/>
        </w:rPr>
        <w:t xml:space="preserve"> sur les enregistrements des cas d’EAS/HS avec compassion et en toute confidentialité.</w:t>
      </w:r>
    </w:p>
    <w:p w14:paraId="4C89A608" w14:textId="1AAAB107" w:rsidR="006462D1" w:rsidRDefault="006462D1" w:rsidP="00E01C64">
      <w:pPr>
        <w:jc w:val="both"/>
        <w:rPr>
          <w:rFonts w:asciiTheme="majorHAnsi" w:hAnsiTheme="majorHAnsi" w:cstheme="majorHAnsi"/>
          <w:highlight w:val="green"/>
        </w:rPr>
      </w:pPr>
      <w:r w:rsidRPr="00E516C5">
        <w:rPr>
          <w:rFonts w:asciiTheme="majorHAnsi" w:hAnsiTheme="majorHAnsi" w:cstheme="majorHAnsi"/>
          <w:sz w:val="24"/>
          <w:szCs w:val="24"/>
        </w:rPr>
        <w:t>Ce dispositif permettra aux éventuels plaignants de bien connaitre le MGP en vue de l’utiliser en cas de besoin.</w:t>
      </w:r>
    </w:p>
    <w:p w14:paraId="21560BD2" w14:textId="77777777" w:rsidR="00972F1F" w:rsidRPr="00E516C5" w:rsidRDefault="00972F1F" w:rsidP="00E01C64">
      <w:pPr>
        <w:jc w:val="both"/>
        <w:rPr>
          <w:rFonts w:asciiTheme="majorHAnsi" w:hAnsiTheme="majorHAnsi" w:cstheme="majorHAnsi"/>
          <w:highlight w:val="green"/>
        </w:rPr>
      </w:pPr>
    </w:p>
    <w:p w14:paraId="1548B319" w14:textId="36172DFB" w:rsidR="007612E9" w:rsidRPr="00E516C5" w:rsidRDefault="00BE1AB1" w:rsidP="007612E9">
      <w:pPr>
        <w:jc w:val="both"/>
        <w:rPr>
          <w:rFonts w:asciiTheme="majorHAnsi" w:hAnsiTheme="majorHAnsi" w:cstheme="majorHAnsi"/>
          <w:sz w:val="24"/>
          <w:szCs w:val="24"/>
        </w:rPr>
      </w:pPr>
      <w:r w:rsidRPr="00E516C5">
        <w:rPr>
          <w:rFonts w:asciiTheme="majorHAnsi" w:hAnsiTheme="majorHAnsi" w:cstheme="majorHAnsi"/>
          <w:sz w:val="24"/>
          <w:szCs w:val="24"/>
        </w:rPr>
        <w:t>En effet,</w:t>
      </w:r>
      <w:r w:rsidR="002C2150" w:rsidRPr="00E516C5">
        <w:rPr>
          <w:rFonts w:asciiTheme="majorHAnsi" w:hAnsiTheme="majorHAnsi" w:cstheme="majorHAnsi"/>
          <w:sz w:val="24"/>
          <w:szCs w:val="24"/>
        </w:rPr>
        <w:t xml:space="preserve"> </w:t>
      </w:r>
      <w:r w:rsidRPr="00E516C5">
        <w:rPr>
          <w:rFonts w:asciiTheme="majorHAnsi" w:hAnsiTheme="majorHAnsi" w:cstheme="majorHAnsi"/>
          <w:sz w:val="24"/>
          <w:szCs w:val="24"/>
        </w:rPr>
        <w:t xml:space="preserve">il </w:t>
      </w:r>
      <w:r w:rsidR="007612E9" w:rsidRPr="00E516C5">
        <w:rPr>
          <w:rFonts w:asciiTheme="majorHAnsi" w:hAnsiTheme="majorHAnsi" w:cstheme="majorHAnsi"/>
          <w:sz w:val="24"/>
          <w:szCs w:val="24"/>
        </w:rPr>
        <w:t>est important que les parties prenantes soient informées de la possibilité de déposer une préoccupation, une plainte ou une réclamation à travers le mécanisme, des règles et des procédures de gestion des plaintes et des informations doivent être diffusées à tous les acteurs et à tous les niveaux pour permettre aux plaignants de bien les connaitre en vue de les utiliser en cas de besoin. Pour ce faire différents canaux seront utilisés :</w:t>
      </w:r>
    </w:p>
    <w:p w14:paraId="210B8566" w14:textId="77777777" w:rsidR="007612E9" w:rsidRPr="00E516C5" w:rsidRDefault="007612E9" w:rsidP="007612E9">
      <w:pPr>
        <w:jc w:val="both"/>
        <w:rPr>
          <w:rFonts w:asciiTheme="majorHAnsi" w:hAnsiTheme="majorHAnsi" w:cstheme="majorHAnsi"/>
          <w:sz w:val="24"/>
          <w:szCs w:val="24"/>
        </w:rPr>
      </w:pPr>
    </w:p>
    <w:p w14:paraId="52096030" w14:textId="3EF9583F" w:rsidR="007612E9" w:rsidRPr="00E516C5" w:rsidRDefault="004527CE" w:rsidP="00075D49">
      <w:pPr>
        <w:numPr>
          <w:ilvl w:val="0"/>
          <w:numId w:val="31"/>
        </w:numPr>
        <w:spacing w:after="200" w:line="276" w:lineRule="auto"/>
        <w:jc w:val="both"/>
        <w:rPr>
          <w:rFonts w:asciiTheme="majorHAnsi" w:hAnsiTheme="majorHAnsi" w:cstheme="majorHAnsi"/>
          <w:bCs/>
          <w:sz w:val="24"/>
          <w:szCs w:val="24"/>
        </w:rPr>
      </w:pPr>
      <w:r w:rsidRPr="00E516C5">
        <w:rPr>
          <w:rFonts w:asciiTheme="majorHAnsi" w:hAnsiTheme="majorHAnsi" w:cstheme="majorHAnsi"/>
          <w:bCs/>
          <w:sz w:val="24"/>
          <w:szCs w:val="24"/>
        </w:rPr>
        <w:t>La</w:t>
      </w:r>
      <w:r w:rsidR="00B71C57" w:rsidRPr="00E516C5">
        <w:rPr>
          <w:rFonts w:asciiTheme="majorHAnsi" w:hAnsiTheme="majorHAnsi" w:cstheme="majorHAnsi"/>
          <w:bCs/>
          <w:sz w:val="24"/>
          <w:szCs w:val="24"/>
        </w:rPr>
        <w:t xml:space="preserve"> CCP</w:t>
      </w:r>
      <w:r w:rsidR="001746F7" w:rsidRPr="00E516C5">
        <w:rPr>
          <w:rFonts w:asciiTheme="majorHAnsi" w:hAnsiTheme="majorHAnsi" w:cstheme="majorHAnsi"/>
          <w:bCs/>
          <w:sz w:val="24"/>
          <w:szCs w:val="24"/>
        </w:rPr>
        <w:t> </w:t>
      </w:r>
      <w:r w:rsidRPr="00E516C5">
        <w:rPr>
          <w:rFonts w:asciiTheme="majorHAnsi" w:hAnsiTheme="majorHAnsi" w:cstheme="majorHAnsi"/>
          <w:bCs/>
          <w:sz w:val="24"/>
          <w:szCs w:val="24"/>
        </w:rPr>
        <w:t xml:space="preserve">et </w:t>
      </w:r>
      <w:r w:rsidR="00C05093" w:rsidRPr="00E516C5">
        <w:rPr>
          <w:rFonts w:asciiTheme="majorHAnsi" w:hAnsiTheme="majorHAnsi" w:cstheme="majorHAnsi"/>
          <w:bCs/>
          <w:sz w:val="24"/>
          <w:szCs w:val="24"/>
        </w:rPr>
        <w:t>les représentations régionales de MOUDOUN</w:t>
      </w:r>
      <w:r w:rsidRPr="00E516C5">
        <w:rPr>
          <w:rFonts w:asciiTheme="majorHAnsi" w:hAnsiTheme="majorHAnsi" w:cstheme="majorHAnsi"/>
          <w:bCs/>
          <w:sz w:val="24"/>
          <w:szCs w:val="24"/>
        </w:rPr>
        <w:t xml:space="preserve"> </w:t>
      </w:r>
      <w:r w:rsidR="001746F7" w:rsidRPr="00E516C5">
        <w:rPr>
          <w:rFonts w:asciiTheme="majorHAnsi" w:hAnsiTheme="majorHAnsi" w:cstheme="majorHAnsi"/>
          <w:bCs/>
          <w:sz w:val="24"/>
          <w:szCs w:val="24"/>
        </w:rPr>
        <w:t>;</w:t>
      </w:r>
    </w:p>
    <w:p w14:paraId="4CBBEBE0" w14:textId="546F94CE" w:rsidR="007612E9" w:rsidRPr="00E516C5" w:rsidRDefault="007612E9" w:rsidP="00075D49">
      <w:pPr>
        <w:numPr>
          <w:ilvl w:val="0"/>
          <w:numId w:val="31"/>
        </w:numPr>
        <w:spacing w:after="200" w:line="276" w:lineRule="auto"/>
        <w:jc w:val="both"/>
        <w:rPr>
          <w:rFonts w:asciiTheme="majorHAnsi" w:hAnsiTheme="majorHAnsi" w:cstheme="majorHAnsi"/>
          <w:bCs/>
          <w:sz w:val="24"/>
          <w:szCs w:val="24"/>
        </w:rPr>
      </w:pPr>
      <w:r w:rsidRPr="00E516C5">
        <w:rPr>
          <w:rFonts w:asciiTheme="majorHAnsi" w:hAnsiTheme="majorHAnsi" w:cstheme="majorHAnsi"/>
          <w:bCs/>
          <w:sz w:val="24"/>
          <w:szCs w:val="24"/>
        </w:rPr>
        <w:t xml:space="preserve">Au niveau </w:t>
      </w:r>
      <w:r w:rsidR="00B71C57" w:rsidRPr="00E516C5">
        <w:rPr>
          <w:rFonts w:asciiTheme="majorHAnsi" w:hAnsiTheme="majorHAnsi" w:cstheme="majorHAnsi"/>
          <w:bCs/>
          <w:sz w:val="24"/>
          <w:szCs w:val="24"/>
        </w:rPr>
        <w:t xml:space="preserve">Régional </w:t>
      </w:r>
      <w:r w:rsidR="00750D47" w:rsidRPr="00E516C5">
        <w:rPr>
          <w:rFonts w:asciiTheme="majorHAnsi" w:hAnsiTheme="majorHAnsi" w:cstheme="majorHAnsi"/>
          <w:bCs/>
          <w:sz w:val="24"/>
          <w:szCs w:val="24"/>
        </w:rPr>
        <w:t>(Wilaya</w:t>
      </w:r>
      <w:r w:rsidR="002C2150" w:rsidRPr="00E516C5">
        <w:rPr>
          <w:rFonts w:asciiTheme="majorHAnsi" w:hAnsiTheme="majorHAnsi" w:cstheme="majorHAnsi"/>
          <w:bCs/>
          <w:sz w:val="24"/>
          <w:szCs w:val="24"/>
        </w:rPr>
        <w:t>)</w:t>
      </w:r>
      <w:r w:rsidR="001746F7" w:rsidRPr="00E516C5">
        <w:rPr>
          <w:rFonts w:asciiTheme="majorHAnsi" w:hAnsiTheme="majorHAnsi" w:cstheme="majorHAnsi"/>
          <w:bCs/>
          <w:sz w:val="24"/>
          <w:szCs w:val="24"/>
        </w:rPr>
        <w:t> ;</w:t>
      </w:r>
      <w:r w:rsidR="002C2150" w:rsidRPr="00E516C5">
        <w:rPr>
          <w:rFonts w:asciiTheme="majorHAnsi" w:hAnsiTheme="majorHAnsi" w:cstheme="majorHAnsi"/>
          <w:bCs/>
          <w:sz w:val="24"/>
          <w:szCs w:val="24"/>
        </w:rPr>
        <w:t xml:space="preserve"> </w:t>
      </w:r>
      <w:r w:rsidR="00B71C57" w:rsidRPr="00E516C5">
        <w:rPr>
          <w:rFonts w:asciiTheme="majorHAnsi" w:hAnsiTheme="majorHAnsi" w:cstheme="majorHAnsi"/>
          <w:bCs/>
          <w:sz w:val="24"/>
          <w:szCs w:val="24"/>
        </w:rPr>
        <w:t xml:space="preserve"> </w:t>
      </w:r>
    </w:p>
    <w:p w14:paraId="6054D36E" w14:textId="0F434A01" w:rsidR="007612E9" w:rsidRPr="00E516C5" w:rsidRDefault="007612E9" w:rsidP="00075D49">
      <w:pPr>
        <w:numPr>
          <w:ilvl w:val="0"/>
          <w:numId w:val="31"/>
        </w:numPr>
        <w:spacing w:after="200" w:line="276" w:lineRule="auto"/>
        <w:jc w:val="both"/>
        <w:rPr>
          <w:rFonts w:asciiTheme="majorHAnsi" w:hAnsiTheme="majorHAnsi" w:cstheme="majorHAnsi"/>
          <w:bCs/>
          <w:sz w:val="24"/>
          <w:szCs w:val="24"/>
        </w:rPr>
      </w:pPr>
      <w:r w:rsidRPr="00E516C5">
        <w:rPr>
          <w:rFonts w:asciiTheme="majorHAnsi" w:hAnsiTheme="majorHAnsi" w:cstheme="majorHAnsi"/>
          <w:bCs/>
          <w:sz w:val="24"/>
          <w:szCs w:val="24"/>
        </w:rPr>
        <w:t xml:space="preserve">Au niveau </w:t>
      </w:r>
      <w:r w:rsidR="00B71C57" w:rsidRPr="00E516C5">
        <w:rPr>
          <w:rFonts w:asciiTheme="majorHAnsi" w:hAnsiTheme="majorHAnsi" w:cstheme="majorHAnsi"/>
          <w:bCs/>
          <w:sz w:val="24"/>
          <w:szCs w:val="24"/>
        </w:rPr>
        <w:t>de la Moughataa</w:t>
      </w:r>
      <w:r w:rsidR="001746F7" w:rsidRPr="00E516C5">
        <w:rPr>
          <w:rFonts w:asciiTheme="majorHAnsi" w:hAnsiTheme="majorHAnsi" w:cstheme="majorHAnsi"/>
          <w:bCs/>
          <w:sz w:val="24"/>
          <w:szCs w:val="24"/>
        </w:rPr>
        <w:t> ;</w:t>
      </w:r>
      <w:r w:rsidR="00B71C57" w:rsidRPr="00E516C5">
        <w:rPr>
          <w:rFonts w:asciiTheme="majorHAnsi" w:hAnsiTheme="majorHAnsi" w:cstheme="majorHAnsi"/>
          <w:bCs/>
          <w:sz w:val="24"/>
          <w:szCs w:val="24"/>
        </w:rPr>
        <w:t xml:space="preserve"> </w:t>
      </w:r>
    </w:p>
    <w:p w14:paraId="314001BF" w14:textId="58F31069" w:rsidR="007612E9" w:rsidRPr="00E516C5" w:rsidRDefault="007612E9" w:rsidP="00075D49">
      <w:pPr>
        <w:numPr>
          <w:ilvl w:val="0"/>
          <w:numId w:val="31"/>
        </w:numPr>
        <w:spacing w:after="200" w:line="276" w:lineRule="auto"/>
        <w:jc w:val="both"/>
        <w:rPr>
          <w:rFonts w:asciiTheme="majorHAnsi" w:hAnsiTheme="majorHAnsi" w:cstheme="majorHAnsi"/>
          <w:b/>
          <w:sz w:val="24"/>
          <w:szCs w:val="24"/>
        </w:rPr>
      </w:pPr>
      <w:r w:rsidRPr="00E516C5">
        <w:rPr>
          <w:rFonts w:asciiTheme="majorHAnsi" w:hAnsiTheme="majorHAnsi" w:cstheme="majorHAnsi"/>
          <w:bCs/>
          <w:sz w:val="24"/>
          <w:szCs w:val="24"/>
        </w:rPr>
        <w:t>Au niveau communal</w:t>
      </w:r>
      <w:r w:rsidR="004527CE" w:rsidRPr="00E516C5">
        <w:rPr>
          <w:rFonts w:asciiTheme="majorHAnsi" w:hAnsiTheme="majorHAnsi" w:cstheme="majorHAnsi"/>
          <w:b/>
          <w:sz w:val="24"/>
          <w:szCs w:val="24"/>
        </w:rPr>
        <w:t>.</w:t>
      </w:r>
    </w:p>
    <w:p w14:paraId="7F8FCD9B" w14:textId="1FCFD403" w:rsidR="007612E9" w:rsidRPr="00E516C5" w:rsidRDefault="007612E9" w:rsidP="007612E9">
      <w:pPr>
        <w:jc w:val="both"/>
        <w:rPr>
          <w:rFonts w:asciiTheme="majorHAnsi" w:hAnsiTheme="majorHAnsi" w:cstheme="majorHAnsi"/>
          <w:sz w:val="24"/>
          <w:szCs w:val="24"/>
        </w:rPr>
      </w:pPr>
      <w:r w:rsidRPr="00E516C5">
        <w:rPr>
          <w:rFonts w:asciiTheme="majorHAnsi" w:hAnsiTheme="majorHAnsi" w:cstheme="majorHAnsi"/>
          <w:sz w:val="24"/>
          <w:szCs w:val="24"/>
        </w:rPr>
        <w:t xml:space="preserve">Il sera précisé pour chacun de </w:t>
      </w:r>
      <w:r w:rsidR="00C05093" w:rsidRPr="00E516C5">
        <w:rPr>
          <w:rFonts w:asciiTheme="majorHAnsi" w:hAnsiTheme="majorHAnsi" w:cstheme="majorHAnsi"/>
          <w:sz w:val="24"/>
          <w:szCs w:val="24"/>
        </w:rPr>
        <w:t>ces niveaux</w:t>
      </w:r>
      <w:r w:rsidR="005D51E2" w:rsidRPr="00E516C5">
        <w:rPr>
          <w:rFonts w:asciiTheme="majorHAnsi" w:hAnsiTheme="majorHAnsi" w:cstheme="majorHAnsi"/>
          <w:sz w:val="24"/>
          <w:szCs w:val="24"/>
        </w:rPr>
        <w:t>,</w:t>
      </w:r>
      <w:r w:rsidR="002C2150" w:rsidRPr="00E516C5">
        <w:rPr>
          <w:rFonts w:asciiTheme="majorHAnsi" w:hAnsiTheme="majorHAnsi" w:cstheme="majorHAnsi"/>
          <w:sz w:val="24"/>
          <w:szCs w:val="24"/>
        </w:rPr>
        <w:t xml:space="preserve"> </w:t>
      </w:r>
      <w:r w:rsidRPr="00E516C5">
        <w:rPr>
          <w:rFonts w:asciiTheme="majorHAnsi" w:hAnsiTheme="majorHAnsi" w:cstheme="majorHAnsi"/>
          <w:sz w:val="24"/>
          <w:szCs w:val="24"/>
        </w:rPr>
        <w:t>une plateforme comprenant un courrier électronique</w:t>
      </w:r>
      <w:r w:rsidR="004527CE" w:rsidRPr="00E516C5">
        <w:rPr>
          <w:rFonts w:asciiTheme="majorHAnsi" w:hAnsiTheme="majorHAnsi" w:cstheme="majorHAnsi"/>
          <w:sz w:val="24"/>
          <w:szCs w:val="24"/>
        </w:rPr>
        <w:t xml:space="preserve"> </w:t>
      </w:r>
      <w:r w:rsidR="004527CE" w:rsidRPr="005D3449">
        <w:rPr>
          <w:rFonts w:asciiTheme="majorHAnsi" w:hAnsiTheme="majorHAnsi" w:cstheme="majorHAnsi"/>
          <w:b/>
          <w:bCs/>
          <w:sz w:val="24"/>
          <w:szCs w:val="24"/>
        </w:rPr>
        <w:t>(</w:t>
      </w:r>
      <w:hyperlink r:id="rId12" w:history="1">
        <w:r w:rsidR="004527CE" w:rsidRPr="005D3449">
          <w:rPr>
            <w:rStyle w:val="Lienhypertexte"/>
            <w:b/>
            <w:bCs/>
            <w:color w:val="auto"/>
            <w:sz w:val="24"/>
            <w:szCs w:val="24"/>
          </w:rPr>
          <w:t>plaintes@moudoun.mr</w:t>
        </w:r>
      </w:hyperlink>
      <w:r w:rsidR="004527CE" w:rsidRPr="005D3449">
        <w:rPr>
          <w:rStyle w:val="Lienhypertexte"/>
          <w:b/>
          <w:bCs/>
          <w:color w:val="auto"/>
        </w:rPr>
        <w:t>)</w:t>
      </w:r>
      <w:r w:rsidRPr="005D3449">
        <w:rPr>
          <w:rFonts w:asciiTheme="majorHAnsi" w:hAnsiTheme="majorHAnsi" w:cstheme="majorHAnsi"/>
          <w:b/>
          <w:bCs/>
          <w:sz w:val="24"/>
          <w:szCs w:val="24"/>
        </w:rPr>
        <w:t>,</w:t>
      </w:r>
      <w:r w:rsidRPr="00E516C5">
        <w:rPr>
          <w:rFonts w:asciiTheme="majorHAnsi" w:hAnsiTheme="majorHAnsi" w:cstheme="majorHAnsi"/>
          <w:sz w:val="24"/>
          <w:szCs w:val="24"/>
        </w:rPr>
        <w:t xml:space="preserve"> un courrier postal </w:t>
      </w:r>
      <w:r w:rsidR="002A5AAE" w:rsidRPr="00E516C5">
        <w:rPr>
          <w:rFonts w:asciiTheme="majorHAnsi" w:hAnsiTheme="majorHAnsi" w:cstheme="majorHAnsi"/>
          <w:sz w:val="24"/>
          <w:szCs w:val="24"/>
        </w:rPr>
        <w:t xml:space="preserve">(celui de la CCP et </w:t>
      </w:r>
      <w:r w:rsidR="00E54798" w:rsidRPr="00E516C5">
        <w:rPr>
          <w:rFonts w:asciiTheme="majorHAnsi" w:hAnsiTheme="majorHAnsi" w:cstheme="majorHAnsi"/>
          <w:sz w:val="24"/>
          <w:szCs w:val="24"/>
        </w:rPr>
        <w:t xml:space="preserve">celui </w:t>
      </w:r>
      <w:r w:rsidR="002A5AAE" w:rsidRPr="00E516C5">
        <w:rPr>
          <w:rFonts w:asciiTheme="majorHAnsi" w:hAnsiTheme="majorHAnsi" w:cstheme="majorHAnsi"/>
          <w:sz w:val="24"/>
          <w:szCs w:val="24"/>
        </w:rPr>
        <w:t>de</w:t>
      </w:r>
      <w:r w:rsidR="00C05093" w:rsidRPr="00E516C5">
        <w:rPr>
          <w:rFonts w:asciiTheme="majorHAnsi" w:hAnsiTheme="majorHAnsi" w:cstheme="majorHAnsi"/>
          <w:sz w:val="24"/>
          <w:szCs w:val="24"/>
        </w:rPr>
        <w:t>s représentations régionales et départementales de MOUDOUN</w:t>
      </w:r>
      <w:r w:rsidR="002A5AAE" w:rsidRPr="00E516C5">
        <w:rPr>
          <w:rFonts w:asciiTheme="majorHAnsi" w:hAnsiTheme="majorHAnsi" w:cstheme="majorHAnsi"/>
          <w:sz w:val="24"/>
          <w:szCs w:val="24"/>
        </w:rPr>
        <w:t>)</w:t>
      </w:r>
      <w:r w:rsidRPr="00E516C5">
        <w:rPr>
          <w:rFonts w:asciiTheme="majorHAnsi" w:hAnsiTheme="majorHAnsi" w:cstheme="majorHAnsi"/>
          <w:sz w:val="24"/>
          <w:szCs w:val="24"/>
        </w:rPr>
        <w:t>.</w:t>
      </w:r>
    </w:p>
    <w:p w14:paraId="4ACFAF9D" w14:textId="77777777" w:rsidR="00A85959" w:rsidRPr="00E516C5" w:rsidRDefault="00A85959" w:rsidP="00693A42">
      <w:pPr>
        <w:autoSpaceDE w:val="0"/>
        <w:autoSpaceDN w:val="0"/>
        <w:adjustRightInd w:val="0"/>
        <w:jc w:val="both"/>
        <w:rPr>
          <w:rFonts w:asciiTheme="majorHAnsi" w:eastAsia="Times New Roman" w:hAnsiTheme="majorHAnsi" w:cstheme="majorHAnsi"/>
          <w:b/>
          <w:bCs/>
          <w:sz w:val="28"/>
          <w:szCs w:val="28"/>
        </w:rPr>
      </w:pPr>
    </w:p>
    <w:p w14:paraId="1C910110" w14:textId="77777777" w:rsidR="00AE7F14" w:rsidRPr="00E516C5" w:rsidRDefault="00AE7F14" w:rsidP="00131B0F">
      <w:pPr>
        <w:pStyle w:val="Titre1"/>
        <w:keepLines/>
        <w:numPr>
          <w:ilvl w:val="0"/>
          <w:numId w:val="22"/>
        </w:numPr>
        <w:tabs>
          <w:tab w:val="left" w:pos="1071"/>
        </w:tabs>
        <w:spacing w:before="0" w:after="240"/>
        <w:rPr>
          <w:rFonts w:asciiTheme="majorHAnsi" w:eastAsiaTheme="minorHAnsi" w:hAnsiTheme="majorHAnsi" w:cstheme="majorHAnsi"/>
          <w:kern w:val="0"/>
          <w:sz w:val="24"/>
          <w:szCs w:val="24"/>
          <w:lang w:eastAsia="en-US"/>
        </w:rPr>
      </w:pPr>
      <w:bookmarkStart w:id="5" w:name="_Toc9506147"/>
      <w:bookmarkStart w:id="6" w:name="_Toc24021913"/>
      <w:r w:rsidRPr="00E516C5">
        <w:rPr>
          <w:rFonts w:asciiTheme="majorHAnsi" w:eastAsiaTheme="minorHAnsi" w:hAnsiTheme="majorHAnsi" w:cstheme="majorHAnsi"/>
          <w:kern w:val="0"/>
          <w:sz w:val="24"/>
          <w:szCs w:val="24"/>
          <w:lang w:eastAsia="en-US"/>
        </w:rPr>
        <w:lastRenderedPageBreak/>
        <w:t>Procédure</w:t>
      </w:r>
      <w:r w:rsidR="00B55F3C" w:rsidRPr="00E516C5">
        <w:rPr>
          <w:rFonts w:asciiTheme="majorHAnsi" w:eastAsiaTheme="minorHAnsi" w:hAnsiTheme="majorHAnsi" w:cstheme="majorHAnsi"/>
          <w:kern w:val="0"/>
          <w:sz w:val="24"/>
          <w:szCs w:val="24"/>
          <w:lang w:eastAsia="en-US"/>
        </w:rPr>
        <w:t>s</w:t>
      </w:r>
      <w:r w:rsidRPr="00E516C5">
        <w:rPr>
          <w:rFonts w:asciiTheme="majorHAnsi" w:eastAsiaTheme="minorHAnsi" w:hAnsiTheme="majorHAnsi" w:cstheme="majorHAnsi"/>
          <w:kern w:val="0"/>
          <w:sz w:val="24"/>
          <w:szCs w:val="24"/>
          <w:lang w:eastAsia="en-US"/>
        </w:rPr>
        <w:t xml:space="preserve"> d’enregistrement et de gestion de plaintes</w:t>
      </w:r>
      <w:r w:rsidR="00B55F3C" w:rsidRPr="00E516C5">
        <w:rPr>
          <w:rFonts w:asciiTheme="majorHAnsi" w:eastAsiaTheme="minorHAnsi" w:hAnsiTheme="majorHAnsi" w:cstheme="majorHAnsi"/>
          <w:kern w:val="0"/>
          <w:sz w:val="24"/>
          <w:szCs w:val="24"/>
          <w:lang w:eastAsia="en-US"/>
        </w:rPr>
        <w:t> :</w:t>
      </w:r>
    </w:p>
    <w:bookmarkEnd w:id="5"/>
    <w:bookmarkEnd w:id="6"/>
    <w:p w14:paraId="6C393481" w14:textId="69AFBE8E" w:rsidR="007612E9" w:rsidRPr="00E516C5" w:rsidRDefault="007612E9" w:rsidP="007612E9">
      <w:pPr>
        <w:jc w:val="both"/>
        <w:rPr>
          <w:rFonts w:asciiTheme="majorHAnsi" w:hAnsiTheme="majorHAnsi" w:cstheme="majorHAnsi"/>
          <w:sz w:val="24"/>
          <w:szCs w:val="24"/>
        </w:rPr>
      </w:pPr>
      <w:r w:rsidRPr="00E516C5">
        <w:rPr>
          <w:rFonts w:asciiTheme="majorHAnsi" w:hAnsiTheme="majorHAnsi" w:cstheme="majorHAnsi"/>
          <w:sz w:val="24"/>
          <w:szCs w:val="24"/>
        </w:rPr>
        <w:t>Les plaintes /réclamations seront réceptionnées via les canaux ci-dessus indiqués.</w:t>
      </w:r>
      <w:r w:rsidR="001746F7" w:rsidRPr="00E516C5">
        <w:rPr>
          <w:rFonts w:asciiTheme="majorHAnsi" w:hAnsiTheme="majorHAnsi" w:cstheme="majorHAnsi"/>
          <w:sz w:val="24"/>
          <w:szCs w:val="24"/>
        </w:rPr>
        <w:t xml:space="preserve"> </w:t>
      </w:r>
      <w:r w:rsidRPr="00E516C5">
        <w:rPr>
          <w:rFonts w:asciiTheme="majorHAnsi" w:hAnsiTheme="majorHAnsi" w:cstheme="majorHAnsi"/>
          <w:sz w:val="24"/>
          <w:szCs w:val="24"/>
        </w:rPr>
        <w:t xml:space="preserve">En effet, </w:t>
      </w:r>
      <w:r w:rsidRPr="00E516C5">
        <w:rPr>
          <w:rFonts w:asciiTheme="majorHAnsi" w:hAnsiTheme="majorHAnsi" w:cstheme="majorHAnsi"/>
          <w:b/>
          <w:sz w:val="24"/>
          <w:szCs w:val="24"/>
        </w:rPr>
        <w:t>toute personne lésée ou supposée l’être est libre de formuler une plainte dans n'importe quel format et de garder l'anonymat si cela est demandé</w:t>
      </w:r>
      <w:r w:rsidRPr="00E516C5">
        <w:rPr>
          <w:rFonts w:asciiTheme="majorHAnsi" w:hAnsiTheme="majorHAnsi" w:cstheme="majorHAnsi"/>
          <w:sz w:val="24"/>
          <w:szCs w:val="24"/>
        </w:rPr>
        <w:t xml:space="preserve">. </w:t>
      </w:r>
      <w:r w:rsidR="00C05093" w:rsidRPr="00E516C5">
        <w:rPr>
          <w:rFonts w:asciiTheme="majorHAnsi" w:hAnsiTheme="majorHAnsi" w:cstheme="majorHAnsi"/>
          <w:sz w:val="24"/>
          <w:szCs w:val="24"/>
        </w:rPr>
        <w:t>A cet effet, un numéro vert, une adresse e-mail seront mis en place et toutes les plaintes seront enregistrées dans les registres locaux et la base de données nationale (CCP).</w:t>
      </w:r>
    </w:p>
    <w:p w14:paraId="69A022AA" w14:textId="77777777" w:rsidR="007612E9" w:rsidRPr="00E516C5" w:rsidRDefault="007612E9" w:rsidP="007612E9">
      <w:pPr>
        <w:jc w:val="both"/>
        <w:rPr>
          <w:rFonts w:asciiTheme="majorHAnsi" w:hAnsiTheme="majorHAnsi" w:cstheme="majorHAnsi"/>
          <w:sz w:val="24"/>
          <w:szCs w:val="24"/>
        </w:rPr>
      </w:pPr>
    </w:p>
    <w:p w14:paraId="3F5EB098" w14:textId="188E7533" w:rsidR="007612E9" w:rsidRPr="00E516C5" w:rsidRDefault="007612E9" w:rsidP="007612E9">
      <w:pPr>
        <w:jc w:val="both"/>
        <w:rPr>
          <w:rFonts w:asciiTheme="majorHAnsi" w:hAnsiTheme="majorHAnsi" w:cstheme="majorHAnsi"/>
          <w:sz w:val="24"/>
          <w:szCs w:val="24"/>
        </w:rPr>
      </w:pPr>
      <w:r w:rsidRPr="00E516C5">
        <w:rPr>
          <w:rFonts w:asciiTheme="majorHAnsi" w:hAnsiTheme="majorHAnsi" w:cstheme="majorHAnsi"/>
          <w:sz w:val="24"/>
          <w:szCs w:val="24"/>
        </w:rPr>
        <w:t xml:space="preserve">Le Projet MOUDOUN enregistrera toutes les plaintes reçues dans un </w:t>
      </w:r>
      <w:r w:rsidRPr="00E516C5">
        <w:rPr>
          <w:rFonts w:asciiTheme="majorHAnsi" w:hAnsiTheme="majorHAnsi" w:cstheme="majorHAnsi"/>
          <w:b/>
          <w:sz w:val="24"/>
          <w:szCs w:val="24"/>
        </w:rPr>
        <w:t>journal de bord</w:t>
      </w:r>
      <w:r w:rsidRPr="00E516C5">
        <w:rPr>
          <w:rFonts w:asciiTheme="majorHAnsi" w:hAnsiTheme="majorHAnsi" w:cstheme="majorHAnsi"/>
          <w:sz w:val="24"/>
          <w:szCs w:val="24"/>
        </w:rPr>
        <w:t xml:space="preserve"> établi </w:t>
      </w:r>
      <w:r w:rsidR="00777A1C">
        <w:rPr>
          <w:rFonts w:asciiTheme="majorHAnsi" w:hAnsiTheme="majorHAnsi" w:cstheme="majorHAnsi"/>
          <w:sz w:val="24"/>
          <w:szCs w:val="24"/>
        </w:rPr>
        <w:t xml:space="preserve">exceptées les plaintes liées au EAS/HS qui seront enregistrés dans un registre spécial en toute sécurité et dans de conditions </w:t>
      </w:r>
      <w:r w:rsidR="00A03383">
        <w:rPr>
          <w:rFonts w:asciiTheme="majorHAnsi" w:hAnsiTheme="majorHAnsi" w:cstheme="majorHAnsi"/>
          <w:sz w:val="24"/>
          <w:szCs w:val="24"/>
        </w:rPr>
        <w:t>éthiques</w:t>
      </w:r>
      <w:r w:rsidR="00777A1C">
        <w:rPr>
          <w:rFonts w:asciiTheme="majorHAnsi" w:hAnsiTheme="majorHAnsi" w:cstheme="majorHAnsi"/>
          <w:sz w:val="24"/>
          <w:szCs w:val="24"/>
        </w:rPr>
        <w:t xml:space="preserve"> </w:t>
      </w:r>
      <w:r w:rsidRPr="00E516C5">
        <w:rPr>
          <w:rFonts w:asciiTheme="majorHAnsi" w:hAnsiTheme="majorHAnsi" w:cstheme="majorHAnsi"/>
          <w:sz w:val="24"/>
          <w:szCs w:val="24"/>
        </w:rPr>
        <w:t>dans chacun des niveaux suscités et en accusera réception par écrit, informant le plaignant du numéro de référence attribué à sa plainte, si une plainte est déposée personnellement ou par téléphone ou dans les cinq (05) jours suivant la réception de la plainte (si une plainte est envoyée par courrier ordinaire ou par courrier électronique ou via le numéro vert).</w:t>
      </w:r>
    </w:p>
    <w:p w14:paraId="2EA99315" w14:textId="77777777" w:rsidR="007612E9" w:rsidRPr="00E516C5" w:rsidRDefault="007612E9" w:rsidP="007612E9">
      <w:pPr>
        <w:jc w:val="both"/>
        <w:rPr>
          <w:rFonts w:asciiTheme="majorHAnsi" w:hAnsiTheme="majorHAnsi" w:cstheme="majorHAnsi"/>
          <w:sz w:val="24"/>
          <w:szCs w:val="24"/>
        </w:rPr>
      </w:pPr>
    </w:p>
    <w:p w14:paraId="3A7C5AA1" w14:textId="77777777" w:rsidR="007612E9" w:rsidRPr="00E516C5" w:rsidRDefault="007612E9" w:rsidP="007612E9">
      <w:pPr>
        <w:jc w:val="both"/>
        <w:rPr>
          <w:rFonts w:asciiTheme="majorHAnsi" w:hAnsiTheme="majorHAnsi" w:cstheme="majorHAnsi"/>
          <w:sz w:val="24"/>
          <w:szCs w:val="24"/>
        </w:rPr>
      </w:pPr>
      <w:r w:rsidRPr="00E516C5">
        <w:rPr>
          <w:rFonts w:asciiTheme="majorHAnsi" w:hAnsiTheme="majorHAnsi" w:cstheme="majorHAnsi"/>
          <w:sz w:val="24"/>
          <w:szCs w:val="24"/>
        </w:rPr>
        <w:t>Le journal de bord (registre électronique ou papier) permettra de capter les informations suivantes relatives aux plaintes déposées :</w:t>
      </w:r>
    </w:p>
    <w:p w14:paraId="4FADAFB3" w14:textId="77777777" w:rsidR="007612E9" w:rsidRPr="00E516C5" w:rsidRDefault="007612E9" w:rsidP="007612E9">
      <w:pPr>
        <w:pStyle w:val="Paragraphedeliste"/>
        <w:numPr>
          <w:ilvl w:val="0"/>
          <w:numId w:val="9"/>
        </w:numPr>
        <w:jc w:val="both"/>
        <w:rPr>
          <w:rFonts w:asciiTheme="majorHAnsi" w:hAnsiTheme="majorHAnsi" w:cstheme="majorHAnsi"/>
        </w:rPr>
      </w:pPr>
      <w:r w:rsidRPr="00E516C5">
        <w:rPr>
          <w:rFonts w:asciiTheme="majorHAnsi" w:hAnsiTheme="majorHAnsi" w:cstheme="majorHAnsi"/>
        </w:rPr>
        <w:t>le numéro de référence et la date de dépôt de la plainte ;</w:t>
      </w:r>
    </w:p>
    <w:p w14:paraId="553A3E5E" w14:textId="77777777" w:rsidR="007612E9" w:rsidRPr="00E516C5" w:rsidRDefault="007612E9" w:rsidP="007612E9">
      <w:pPr>
        <w:pStyle w:val="Paragraphedeliste"/>
        <w:numPr>
          <w:ilvl w:val="0"/>
          <w:numId w:val="9"/>
        </w:numPr>
        <w:jc w:val="both"/>
        <w:rPr>
          <w:rFonts w:asciiTheme="majorHAnsi" w:hAnsiTheme="majorHAnsi" w:cstheme="majorHAnsi"/>
        </w:rPr>
      </w:pPr>
      <w:r w:rsidRPr="00E516C5">
        <w:rPr>
          <w:rFonts w:asciiTheme="majorHAnsi" w:hAnsiTheme="majorHAnsi" w:cstheme="majorHAnsi"/>
        </w:rPr>
        <w:t>la personne (niveau central ou niveau déconcentré) qui a reçu la plainte et/ou la plainte est imputée pour examen ;</w:t>
      </w:r>
    </w:p>
    <w:p w14:paraId="36777BE8" w14:textId="77777777" w:rsidR="007612E9" w:rsidRPr="00E516C5" w:rsidRDefault="007612E9" w:rsidP="005E1FB3">
      <w:pPr>
        <w:pStyle w:val="Paragraphedeliste"/>
        <w:numPr>
          <w:ilvl w:val="0"/>
          <w:numId w:val="9"/>
        </w:numPr>
        <w:jc w:val="both"/>
        <w:rPr>
          <w:rFonts w:asciiTheme="majorHAnsi" w:hAnsiTheme="majorHAnsi" w:cstheme="majorHAnsi"/>
        </w:rPr>
      </w:pPr>
      <w:r w:rsidRPr="00E516C5">
        <w:rPr>
          <w:rFonts w:asciiTheme="majorHAnsi" w:hAnsiTheme="majorHAnsi" w:cstheme="majorHAnsi"/>
        </w:rPr>
        <w:t xml:space="preserve">la catégorisation de la plainte, selon l'une des catégories présentées </w:t>
      </w:r>
      <w:r w:rsidR="005E1FB3" w:rsidRPr="00E516C5">
        <w:rPr>
          <w:rFonts w:asciiTheme="majorHAnsi" w:hAnsiTheme="majorHAnsi" w:cstheme="majorHAnsi"/>
        </w:rPr>
        <w:t>dans le</w:t>
      </w:r>
      <w:r w:rsidR="00D849D3" w:rsidRPr="00E516C5">
        <w:rPr>
          <w:rFonts w:asciiTheme="majorHAnsi" w:hAnsiTheme="majorHAnsi" w:cstheme="majorHAnsi"/>
        </w:rPr>
        <w:t xml:space="preserve"> MGP du Projet </w:t>
      </w:r>
      <w:r w:rsidR="005E1FB3" w:rsidRPr="00E516C5">
        <w:rPr>
          <w:rFonts w:asciiTheme="majorHAnsi" w:hAnsiTheme="majorHAnsi" w:cstheme="majorHAnsi"/>
        </w:rPr>
        <w:t xml:space="preserve"> </w:t>
      </w:r>
    </w:p>
    <w:p w14:paraId="20D9525E" w14:textId="77777777" w:rsidR="007612E9" w:rsidRPr="00E516C5" w:rsidRDefault="007612E9" w:rsidP="007612E9">
      <w:pPr>
        <w:jc w:val="both"/>
        <w:rPr>
          <w:rFonts w:asciiTheme="majorHAnsi" w:hAnsiTheme="majorHAnsi" w:cstheme="majorHAnsi"/>
          <w:sz w:val="24"/>
          <w:szCs w:val="24"/>
        </w:rPr>
      </w:pPr>
    </w:p>
    <w:p w14:paraId="4C39A6E1" w14:textId="3EFE19B2" w:rsidR="007612E9" w:rsidRPr="00E516C5" w:rsidRDefault="001C4847" w:rsidP="00D849D3">
      <w:pPr>
        <w:jc w:val="both"/>
        <w:rPr>
          <w:rFonts w:asciiTheme="majorHAnsi" w:hAnsiTheme="majorHAnsi" w:cstheme="majorHAnsi"/>
          <w:sz w:val="24"/>
          <w:szCs w:val="24"/>
        </w:rPr>
      </w:pPr>
      <w:r w:rsidRPr="00E516C5">
        <w:rPr>
          <w:rFonts w:asciiTheme="majorHAnsi" w:hAnsiTheme="majorHAnsi" w:cstheme="majorHAnsi"/>
          <w:sz w:val="24"/>
          <w:szCs w:val="24"/>
        </w:rPr>
        <w:t xml:space="preserve">La CCP mettra en place une base de données dédiée aux plaintes. </w:t>
      </w:r>
      <w:r w:rsidR="00C05093" w:rsidRPr="00E516C5">
        <w:rPr>
          <w:rFonts w:asciiTheme="majorHAnsi" w:hAnsiTheme="majorHAnsi" w:cstheme="majorHAnsi"/>
          <w:sz w:val="24"/>
          <w:szCs w:val="24"/>
        </w:rPr>
        <w:t>Cette base de données sera alimentée à partir des 7 communes couvertes par le projet. L</w:t>
      </w:r>
      <w:r w:rsidR="007612E9" w:rsidRPr="00E516C5">
        <w:rPr>
          <w:rFonts w:asciiTheme="majorHAnsi" w:hAnsiTheme="majorHAnsi" w:cstheme="majorHAnsi"/>
          <w:sz w:val="24"/>
          <w:szCs w:val="24"/>
        </w:rPr>
        <w:t xml:space="preserve">a CCP </w:t>
      </w:r>
      <w:r w:rsidR="00D849D3" w:rsidRPr="00E516C5">
        <w:rPr>
          <w:rFonts w:asciiTheme="majorHAnsi" w:hAnsiTheme="majorHAnsi" w:cstheme="majorHAnsi"/>
          <w:sz w:val="24"/>
          <w:szCs w:val="24"/>
        </w:rPr>
        <w:t xml:space="preserve">MOUDOUN </w:t>
      </w:r>
      <w:r w:rsidR="007612E9" w:rsidRPr="00E516C5">
        <w:rPr>
          <w:rFonts w:asciiTheme="majorHAnsi" w:hAnsiTheme="majorHAnsi" w:cstheme="majorHAnsi"/>
          <w:sz w:val="24"/>
          <w:szCs w:val="24"/>
        </w:rPr>
        <w:t xml:space="preserve">est </w:t>
      </w:r>
      <w:r w:rsidR="00C05093" w:rsidRPr="00E516C5">
        <w:rPr>
          <w:rFonts w:asciiTheme="majorHAnsi" w:hAnsiTheme="majorHAnsi" w:cstheme="majorHAnsi"/>
          <w:sz w:val="24"/>
          <w:szCs w:val="24"/>
        </w:rPr>
        <w:t xml:space="preserve">également </w:t>
      </w:r>
      <w:r w:rsidR="007612E9" w:rsidRPr="00E516C5">
        <w:rPr>
          <w:rFonts w:asciiTheme="majorHAnsi" w:hAnsiTheme="majorHAnsi" w:cstheme="majorHAnsi"/>
          <w:sz w:val="24"/>
          <w:szCs w:val="24"/>
        </w:rPr>
        <w:t>habilitée à recevoir et enregistrer les plaintes</w:t>
      </w:r>
      <w:r w:rsidR="00FB0AE6" w:rsidRPr="00E516C5">
        <w:rPr>
          <w:rFonts w:asciiTheme="majorHAnsi" w:hAnsiTheme="majorHAnsi" w:cstheme="majorHAnsi"/>
          <w:sz w:val="24"/>
          <w:szCs w:val="24"/>
        </w:rPr>
        <w:t xml:space="preserve"> qu’</w:t>
      </w:r>
      <w:r w:rsidR="007612E9" w:rsidRPr="00E516C5">
        <w:rPr>
          <w:rFonts w:asciiTheme="majorHAnsi" w:hAnsiTheme="majorHAnsi" w:cstheme="majorHAnsi"/>
          <w:sz w:val="24"/>
          <w:szCs w:val="24"/>
        </w:rPr>
        <w:t xml:space="preserve">elle compilera </w:t>
      </w:r>
      <w:r w:rsidRPr="00E516C5">
        <w:rPr>
          <w:rFonts w:asciiTheme="majorHAnsi" w:hAnsiTheme="majorHAnsi" w:cstheme="majorHAnsi"/>
          <w:sz w:val="24"/>
          <w:szCs w:val="24"/>
        </w:rPr>
        <w:t>dans la</w:t>
      </w:r>
      <w:r w:rsidR="007612E9" w:rsidRPr="00E516C5">
        <w:rPr>
          <w:rFonts w:asciiTheme="majorHAnsi" w:hAnsiTheme="majorHAnsi" w:cstheme="majorHAnsi"/>
          <w:sz w:val="24"/>
          <w:szCs w:val="24"/>
        </w:rPr>
        <w:t xml:space="preserve"> base de données </w:t>
      </w:r>
      <w:r w:rsidR="001A75AC" w:rsidRPr="00E516C5">
        <w:rPr>
          <w:rFonts w:asciiTheme="majorHAnsi" w:hAnsiTheme="majorHAnsi" w:cstheme="majorHAnsi"/>
          <w:sz w:val="24"/>
          <w:szCs w:val="24"/>
        </w:rPr>
        <w:t>qu’elle aura la responsabilité de gérer</w:t>
      </w:r>
      <w:r w:rsidR="00F357BC" w:rsidRPr="00E516C5">
        <w:rPr>
          <w:rFonts w:asciiTheme="majorHAnsi" w:hAnsiTheme="majorHAnsi" w:cstheme="majorHAnsi"/>
          <w:sz w:val="24"/>
          <w:szCs w:val="24"/>
        </w:rPr>
        <w:t xml:space="preserve"> (Point focal </w:t>
      </w:r>
      <w:r w:rsidR="001A75AC" w:rsidRPr="00E516C5">
        <w:rPr>
          <w:rFonts w:asciiTheme="majorHAnsi" w:hAnsiTheme="majorHAnsi" w:cstheme="majorHAnsi"/>
          <w:sz w:val="24"/>
          <w:szCs w:val="24"/>
        </w:rPr>
        <w:t>MGP/</w:t>
      </w:r>
      <w:r w:rsidR="00F357BC" w:rsidRPr="00E516C5">
        <w:rPr>
          <w:rFonts w:asciiTheme="majorHAnsi" w:hAnsiTheme="majorHAnsi" w:cstheme="majorHAnsi"/>
          <w:sz w:val="24"/>
          <w:szCs w:val="24"/>
        </w:rPr>
        <w:t>CCP)</w:t>
      </w:r>
      <w:r w:rsidR="007612E9" w:rsidRPr="00E516C5">
        <w:rPr>
          <w:rFonts w:asciiTheme="majorHAnsi" w:hAnsiTheme="majorHAnsi" w:cstheme="majorHAnsi"/>
          <w:sz w:val="24"/>
          <w:szCs w:val="24"/>
        </w:rPr>
        <w:t>.</w:t>
      </w:r>
    </w:p>
    <w:p w14:paraId="5AC3F18F" w14:textId="77777777" w:rsidR="00A85959" w:rsidRPr="00E516C5" w:rsidRDefault="00A85959" w:rsidP="00693A42">
      <w:pPr>
        <w:autoSpaceDE w:val="0"/>
        <w:autoSpaceDN w:val="0"/>
        <w:adjustRightInd w:val="0"/>
        <w:jc w:val="both"/>
        <w:rPr>
          <w:rFonts w:asciiTheme="majorHAnsi" w:eastAsia="Times New Roman" w:hAnsiTheme="majorHAnsi" w:cstheme="majorHAnsi"/>
          <w:b/>
          <w:bCs/>
          <w:sz w:val="24"/>
          <w:szCs w:val="24"/>
        </w:rPr>
      </w:pPr>
    </w:p>
    <w:p w14:paraId="2A16E367" w14:textId="3535DD88" w:rsidR="00F63C57" w:rsidRPr="00E516C5" w:rsidRDefault="00F63C57" w:rsidP="00F63C57">
      <w:pPr>
        <w:jc w:val="both"/>
        <w:rPr>
          <w:rFonts w:asciiTheme="majorHAnsi" w:hAnsiTheme="majorHAnsi" w:cstheme="majorHAnsi"/>
          <w:sz w:val="24"/>
          <w:szCs w:val="24"/>
        </w:rPr>
      </w:pPr>
      <w:r w:rsidRPr="00E516C5">
        <w:rPr>
          <w:rFonts w:asciiTheme="majorHAnsi" w:hAnsiTheme="majorHAnsi" w:cstheme="majorHAnsi"/>
          <w:sz w:val="24"/>
          <w:szCs w:val="24"/>
        </w:rPr>
        <w:t xml:space="preserve">Les plaintes reçues et enregistrées dans </w:t>
      </w:r>
      <w:r w:rsidR="00F357BC" w:rsidRPr="00E516C5">
        <w:rPr>
          <w:rFonts w:asciiTheme="majorHAnsi" w:hAnsiTheme="majorHAnsi" w:cstheme="majorHAnsi"/>
          <w:sz w:val="24"/>
          <w:szCs w:val="24"/>
        </w:rPr>
        <w:t>cette</w:t>
      </w:r>
      <w:r w:rsidRPr="00E516C5">
        <w:rPr>
          <w:rFonts w:asciiTheme="majorHAnsi" w:hAnsiTheme="majorHAnsi" w:cstheme="majorHAnsi"/>
          <w:sz w:val="24"/>
          <w:szCs w:val="24"/>
        </w:rPr>
        <w:t xml:space="preserve"> base de données seront </w:t>
      </w:r>
      <w:r w:rsidR="000F3EA2" w:rsidRPr="00E516C5">
        <w:rPr>
          <w:rFonts w:asciiTheme="majorHAnsi" w:hAnsiTheme="majorHAnsi" w:cstheme="majorHAnsi"/>
          <w:sz w:val="24"/>
          <w:szCs w:val="24"/>
        </w:rPr>
        <w:t>classées en</w:t>
      </w:r>
      <w:r w:rsidRPr="00E516C5">
        <w:rPr>
          <w:rFonts w:asciiTheme="majorHAnsi" w:hAnsiTheme="majorHAnsi" w:cstheme="majorHAnsi"/>
          <w:sz w:val="24"/>
          <w:szCs w:val="24"/>
        </w:rPr>
        <w:t xml:space="preserve"> deux </w:t>
      </w:r>
      <w:r w:rsidR="00E01C64" w:rsidRPr="00E516C5">
        <w:rPr>
          <w:rFonts w:asciiTheme="majorHAnsi" w:hAnsiTheme="majorHAnsi" w:cstheme="majorHAnsi"/>
          <w:sz w:val="24"/>
          <w:szCs w:val="24"/>
        </w:rPr>
        <w:t>types</w:t>
      </w:r>
      <w:r w:rsidRPr="00E516C5">
        <w:rPr>
          <w:rFonts w:asciiTheme="majorHAnsi" w:hAnsiTheme="majorHAnsi" w:cstheme="majorHAnsi"/>
          <w:sz w:val="24"/>
          <w:szCs w:val="24"/>
        </w:rPr>
        <w:t>:</w:t>
      </w:r>
    </w:p>
    <w:p w14:paraId="2128A3CB" w14:textId="77777777" w:rsidR="00A03383" w:rsidRDefault="00A03383" w:rsidP="00AF564B">
      <w:pPr>
        <w:jc w:val="both"/>
        <w:rPr>
          <w:rFonts w:asciiTheme="majorHAnsi" w:hAnsiTheme="majorHAnsi" w:cstheme="majorHAnsi"/>
        </w:rPr>
      </w:pPr>
    </w:p>
    <w:p w14:paraId="0B6A96C0" w14:textId="51E95383" w:rsidR="001C4847" w:rsidRDefault="001C4847" w:rsidP="00A03383">
      <w:pPr>
        <w:pStyle w:val="Paragraphedeliste"/>
        <w:numPr>
          <w:ilvl w:val="0"/>
          <w:numId w:val="36"/>
        </w:numPr>
        <w:jc w:val="both"/>
        <w:rPr>
          <w:rFonts w:asciiTheme="majorHAnsi" w:hAnsiTheme="majorHAnsi" w:cstheme="majorHAnsi"/>
        </w:rPr>
      </w:pPr>
      <w:r w:rsidRPr="00972F1F">
        <w:rPr>
          <w:rFonts w:asciiTheme="majorHAnsi" w:hAnsiTheme="majorHAnsi" w:cstheme="majorHAnsi"/>
        </w:rPr>
        <w:t xml:space="preserve">Les </w:t>
      </w:r>
      <w:r w:rsidRPr="00972F1F">
        <w:rPr>
          <w:rFonts w:asciiTheme="majorHAnsi" w:hAnsiTheme="majorHAnsi" w:cstheme="majorHAnsi"/>
          <w:b/>
        </w:rPr>
        <w:t>plaintes sensibles</w:t>
      </w:r>
      <w:r w:rsidRPr="00972F1F">
        <w:rPr>
          <w:rFonts w:asciiTheme="majorHAnsi" w:hAnsiTheme="majorHAnsi" w:cstheme="majorHAnsi"/>
        </w:rPr>
        <w:t xml:space="preserve"> portent habituellement sur des fautes personnelles (notamment mais non exhaustivement, injustice, abus de pouvoir, discrimination, non-respect des clauses environnementale et sociale, violences basées sur le genre,</w:t>
      </w:r>
      <w:r w:rsidR="00A03383">
        <w:rPr>
          <w:rFonts w:asciiTheme="majorHAnsi" w:hAnsiTheme="majorHAnsi" w:cstheme="majorHAnsi"/>
        </w:rPr>
        <w:t xml:space="preserve"> exploitation et</w:t>
      </w:r>
      <w:r w:rsidRPr="00972F1F">
        <w:rPr>
          <w:rFonts w:asciiTheme="majorHAnsi" w:hAnsiTheme="majorHAnsi" w:cstheme="majorHAnsi"/>
        </w:rPr>
        <w:t xml:space="preserve"> abus sexuel, harcèlement sexuel, etc.). </w:t>
      </w:r>
      <w:r w:rsidR="00231EDD" w:rsidRPr="00972F1F">
        <w:rPr>
          <w:rFonts w:asciiTheme="majorHAnsi" w:hAnsiTheme="majorHAnsi" w:cstheme="majorHAnsi"/>
        </w:rPr>
        <w:t xml:space="preserve">A priori, toutes </w:t>
      </w:r>
      <w:r w:rsidR="00231EDD" w:rsidRPr="00972F1F">
        <w:rPr>
          <w:rFonts w:asciiTheme="majorHAnsi" w:hAnsiTheme="majorHAnsi" w:cstheme="majorHAnsi"/>
          <w:b/>
        </w:rPr>
        <w:t>les plaintes spécifiques aux VBG</w:t>
      </w:r>
      <w:r w:rsidR="00A03383">
        <w:rPr>
          <w:rFonts w:asciiTheme="majorHAnsi" w:hAnsiTheme="majorHAnsi" w:cstheme="majorHAnsi"/>
          <w:b/>
        </w:rPr>
        <w:t>/EAS/HS</w:t>
      </w:r>
      <w:r w:rsidR="00231EDD" w:rsidRPr="00972F1F">
        <w:rPr>
          <w:rFonts w:asciiTheme="majorHAnsi" w:hAnsiTheme="majorHAnsi" w:cstheme="majorHAnsi"/>
          <w:b/>
        </w:rPr>
        <w:t xml:space="preserve"> sont jugées sensibles</w:t>
      </w:r>
      <w:r w:rsidR="00A03383">
        <w:rPr>
          <w:rFonts w:asciiTheme="majorHAnsi" w:hAnsiTheme="majorHAnsi" w:cstheme="majorHAnsi"/>
          <w:b/>
        </w:rPr>
        <w:t>.</w:t>
      </w:r>
      <w:r w:rsidR="00A03383" w:rsidRPr="00A03383">
        <w:rPr>
          <w:rFonts w:asciiTheme="majorHAnsi" w:eastAsiaTheme="minorHAnsi" w:hAnsiTheme="majorHAnsi" w:cstheme="majorHAnsi"/>
          <w:b/>
          <w:sz w:val="22"/>
          <w:szCs w:val="22"/>
          <w:lang w:eastAsia="en-US"/>
        </w:rPr>
        <w:t xml:space="preserve"> Elles seront enregistrées et gérées suivant les principes de </w:t>
      </w:r>
      <w:r w:rsidR="00972F1F" w:rsidRPr="00A03383">
        <w:rPr>
          <w:rFonts w:asciiTheme="majorHAnsi" w:eastAsiaTheme="minorHAnsi" w:hAnsiTheme="majorHAnsi" w:cstheme="majorHAnsi"/>
          <w:b/>
          <w:sz w:val="22"/>
          <w:szCs w:val="22"/>
          <w:lang w:eastAsia="en-US"/>
        </w:rPr>
        <w:t>confidentialité, de</w:t>
      </w:r>
      <w:r w:rsidR="00A03383" w:rsidRPr="00A03383">
        <w:rPr>
          <w:rFonts w:asciiTheme="majorHAnsi" w:eastAsiaTheme="minorHAnsi" w:hAnsiTheme="majorHAnsi" w:cstheme="majorHAnsi"/>
          <w:b/>
          <w:sz w:val="22"/>
          <w:szCs w:val="22"/>
          <w:lang w:eastAsia="en-US"/>
        </w:rPr>
        <w:t xml:space="preserve"> sécurité et surtout avec le consentement éclairé des survivantes. </w:t>
      </w:r>
      <w:r w:rsidR="00972F1F" w:rsidRPr="00A03383">
        <w:rPr>
          <w:rFonts w:asciiTheme="majorHAnsi" w:eastAsiaTheme="minorHAnsi" w:hAnsiTheme="majorHAnsi" w:cstheme="majorHAnsi"/>
          <w:b/>
          <w:sz w:val="22"/>
          <w:szCs w:val="22"/>
          <w:lang w:eastAsia="en-US"/>
        </w:rPr>
        <w:t>Concrètement,</w:t>
      </w:r>
      <w:r w:rsidR="00A03383" w:rsidRPr="00A03383">
        <w:rPr>
          <w:rFonts w:asciiTheme="majorHAnsi" w:eastAsiaTheme="minorHAnsi" w:hAnsiTheme="majorHAnsi" w:cstheme="majorHAnsi"/>
          <w:b/>
          <w:sz w:val="22"/>
          <w:szCs w:val="22"/>
          <w:lang w:eastAsia="en-US"/>
        </w:rPr>
        <w:t xml:space="preserve"> une fois enregistrées (dans un journal de bord a part) , elles seront référées aux prestataires de services VBG (en cas de consentement de la survivante), pour au moins une prise en charge médicale, psychosociale, et juridique .</w:t>
      </w:r>
      <w:r w:rsidR="00231EDD" w:rsidRPr="00972F1F">
        <w:rPr>
          <w:rFonts w:asciiTheme="majorHAnsi" w:hAnsiTheme="majorHAnsi" w:cstheme="majorHAnsi"/>
          <w:b/>
        </w:rPr>
        <w:t xml:space="preserve"> </w:t>
      </w:r>
      <w:r w:rsidR="00972F1F">
        <w:rPr>
          <w:rFonts w:asciiTheme="majorHAnsi" w:hAnsiTheme="majorHAnsi" w:cstheme="majorHAnsi"/>
          <w:b/>
        </w:rPr>
        <w:t>E</w:t>
      </w:r>
      <w:r w:rsidR="00231EDD" w:rsidRPr="00972F1F">
        <w:rPr>
          <w:rFonts w:asciiTheme="majorHAnsi" w:hAnsiTheme="majorHAnsi" w:cstheme="majorHAnsi"/>
          <w:b/>
        </w:rPr>
        <w:t>lles</w:t>
      </w:r>
      <w:r w:rsidR="00025E3E" w:rsidRPr="00972F1F">
        <w:rPr>
          <w:rFonts w:asciiTheme="majorHAnsi" w:hAnsiTheme="majorHAnsi" w:cstheme="majorHAnsi"/>
          <w:b/>
          <w:u w:val="single"/>
        </w:rPr>
        <w:t xml:space="preserve"> </w:t>
      </w:r>
      <w:r w:rsidR="00231EDD" w:rsidRPr="00972F1F">
        <w:rPr>
          <w:rFonts w:asciiTheme="majorHAnsi" w:hAnsiTheme="majorHAnsi" w:cstheme="majorHAnsi"/>
          <w:b/>
        </w:rPr>
        <w:t>doivent par conséquent être gérées de manière particulière et</w:t>
      </w:r>
      <w:r w:rsidR="00231EDD" w:rsidRPr="00972F1F">
        <w:rPr>
          <w:rFonts w:asciiTheme="majorHAnsi" w:hAnsiTheme="majorHAnsi" w:cstheme="majorHAnsi"/>
        </w:rPr>
        <w:t xml:space="preserve"> </w:t>
      </w:r>
      <w:r w:rsidR="00231EDD" w:rsidRPr="00972F1F">
        <w:rPr>
          <w:rFonts w:asciiTheme="majorHAnsi" w:hAnsiTheme="majorHAnsi" w:cstheme="majorHAnsi"/>
          <w:b/>
          <w:u w:val="single"/>
        </w:rPr>
        <w:t>sous le sceau de la confidentialité</w:t>
      </w:r>
      <w:r w:rsidR="00231EDD" w:rsidRPr="00972F1F">
        <w:rPr>
          <w:rFonts w:asciiTheme="majorHAnsi" w:hAnsiTheme="majorHAnsi" w:cstheme="majorHAnsi"/>
        </w:rPr>
        <w:t>.</w:t>
      </w:r>
    </w:p>
    <w:p w14:paraId="60E9C7DF" w14:textId="77777777" w:rsidR="00930F35" w:rsidRPr="00972F1F" w:rsidRDefault="00930F35" w:rsidP="00972F1F">
      <w:pPr>
        <w:pStyle w:val="Paragraphedeliste"/>
        <w:jc w:val="both"/>
        <w:rPr>
          <w:rFonts w:asciiTheme="majorHAnsi" w:hAnsiTheme="majorHAnsi" w:cstheme="majorHAnsi"/>
        </w:rPr>
      </w:pPr>
    </w:p>
    <w:p w14:paraId="53B156DE" w14:textId="77777777" w:rsidR="00F15A14" w:rsidRPr="00E516C5" w:rsidRDefault="00F15A14" w:rsidP="00D55925">
      <w:pPr>
        <w:jc w:val="both"/>
        <w:rPr>
          <w:rFonts w:asciiTheme="majorHAnsi" w:hAnsiTheme="majorHAnsi" w:cstheme="majorHAnsi"/>
        </w:rPr>
      </w:pPr>
    </w:p>
    <w:p w14:paraId="5C7C4B15" w14:textId="27204020" w:rsidR="00F63C57" w:rsidRPr="005D3449" w:rsidRDefault="00F63C57" w:rsidP="005D3449">
      <w:pPr>
        <w:pStyle w:val="Paragraphedeliste"/>
        <w:numPr>
          <w:ilvl w:val="0"/>
          <w:numId w:val="36"/>
        </w:numPr>
        <w:jc w:val="both"/>
        <w:rPr>
          <w:rFonts w:asciiTheme="majorHAnsi" w:hAnsiTheme="majorHAnsi" w:cstheme="majorHAnsi"/>
        </w:rPr>
      </w:pPr>
      <w:r w:rsidRPr="005D3449">
        <w:rPr>
          <w:rFonts w:asciiTheme="majorHAnsi" w:hAnsiTheme="majorHAnsi" w:cstheme="majorHAnsi"/>
        </w:rPr>
        <w:t xml:space="preserve">Les </w:t>
      </w:r>
      <w:r w:rsidRPr="005D3449">
        <w:rPr>
          <w:rFonts w:asciiTheme="majorHAnsi" w:hAnsiTheme="majorHAnsi" w:cstheme="majorHAnsi"/>
          <w:b/>
        </w:rPr>
        <w:t>plaintes non sensibles</w:t>
      </w:r>
      <w:r w:rsidRPr="005D3449">
        <w:rPr>
          <w:rFonts w:asciiTheme="majorHAnsi" w:hAnsiTheme="majorHAnsi" w:cstheme="majorHAnsi"/>
        </w:rPr>
        <w:t xml:space="preserve"> concernent le processus de mise en œuvre des activités du projet ; elles peuvent concerner les choix, méthodes, résultats obtenus, </w:t>
      </w:r>
      <w:r w:rsidR="005D3449">
        <w:rPr>
          <w:rFonts w:asciiTheme="majorHAnsi" w:hAnsiTheme="majorHAnsi" w:cstheme="majorHAnsi"/>
        </w:rPr>
        <w:t xml:space="preserve">les employés des entreprises contractantes ou les prestataires </w:t>
      </w:r>
      <w:r w:rsidRPr="005D3449">
        <w:rPr>
          <w:rFonts w:asciiTheme="majorHAnsi" w:hAnsiTheme="majorHAnsi" w:cstheme="majorHAnsi"/>
        </w:rPr>
        <w:t>etc.</w:t>
      </w:r>
    </w:p>
    <w:p w14:paraId="791C98A3" w14:textId="77777777" w:rsidR="005D3449" w:rsidRDefault="005D3449" w:rsidP="00996D56">
      <w:pPr>
        <w:jc w:val="both"/>
        <w:rPr>
          <w:rFonts w:asciiTheme="majorHAnsi" w:hAnsiTheme="majorHAnsi" w:cstheme="majorHAnsi"/>
          <w:sz w:val="24"/>
          <w:szCs w:val="24"/>
        </w:rPr>
      </w:pPr>
    </w:p>
    <w:p w14:paraId="27595AA5" w14:textId="2426A1DE" w:rsidR="00D55925" w:rsidRPr="00E516C5" w:rsidRDefault="002860BD" w:rsidP="00996D56">
      <w:pPr>
        <w:jc w:val="both"/>
        <w:rPr>
          <w:rFonts w:asciiTheme="majorHAnsi" w:hAnsiTheme="majorHAnsi" w:cstheme="majorHAnsi"/>
          <w:sz w:val="24"/>
          <w:szCs w:val="24"/>
        </w:rPr>
      </w:pPr>
      <w:r w:rsidRPr="00E516C5">
        <w:rPr>
          <w:rFonts w:asciiTheme="majorHAnsi" w:hAnsiTheme="majorHAnsi" w:cstheme="majorHAnsi"/>
          <w:sz w:val="24"/>
          <w:szCs w:val="24"/>
        </w:rPr>
        <w:t>L</w:t>
      </w:r>
      <w:r w:rsidR="00D55925" w:rsidRPr="00E516C5">
        <w:rPr>
          <w:rFonts w:asciiTheme="majorHAnsi" w:hAnsiTheme="majorHAnsi" w:cstheme="majorHAnsi"/>
          <w:sz w:val="24"/>
          <w:szCs w:val="24"/>
        </w:rPr>
        <w:t>a détermination et l’analyse de l’admissibilité des plaintes</w:t>
      </w:r>
      <w:r w:rsidRPr="00E516C5">
        <w:rPr>
          <w:rFonts w:asciiTheme="majorHAnsi" w:hAnsiTheme="majorHAnsi" w:cstheme="majorHAnsi"/>
          <w:sz w:val="24"/>
          <w:szCs w:val="24"/>
        </w:rPr>
        <w:t xml:space="preserve">, jugées non sensibles, </w:t>
      </w:r>
      <w:r w:rsidR="00D55925" w:rsidRPr="00E516C5">
        <w:rPr>
          <w:rFonts w:asciiTheme="majorHAnsi" w:hAnsiTheme="majorHAnsi" w:cstheme="majorHAnsi"/>
          <w:sz w:val="24"/>
          <w:szCs w:val="24"/>
        </w:rPr>
        <w:t>liées au projet est entamée</w:t>
      </w:r>
      <w:r w:rsidRPr="00E516C5">
        <w:rPr>
          <w:rFonts w:asciiTheme="majorHAnsi" w:hAnsiTheme="majorHAnsi" w:cstheme="majorHAnsi"/>
          <w:sz w:val="24"/>
          <w:szCs w:val="24"/>
        </w:rPr>
        <w:t>, quant à elle,</w:t>
      </w:r>
      <w:r w:rsidR="00D55925" w:rsidRPr="00E516C5">
        <w:rPr>
          <w:rFonts w:asciiTheme="majorHAnsi" w:hAnsiTheme="majorHAnsi" w:cstheme="majorHAnsi"/>
          <w:sz w:val="24"/>
          <w:szCs w:val="24"/>
        </w:rPr>
        <w:t xml:space="preserve"> dès la phase de catégorisation par la CCP du Projet MOUDOUN</w:t>
      </w:r>
      <w:r w:rsidR="00996D56" w:rsidRPr="00E516C5">
        <w:rPr>
          <w:rFonts w:asciiTheme="majorHAnsi" w:hAnsiTheme="majorHAnsi" w:cstheme="majorHAnsi"/>
          <w:sz w:val="24"/>
          <w:szCs w:val="24"/>
        </w:rPr>
        <w:t>.</w:t>
      </w:r>
      <w:r w:rsidR="00D55925" w:rsidRPr="00E516C5">
        <w:rPr>
          <w:rFonts w:asciiTheme="majorHAnsi" w:hAnsiTheme="majorHAnsi" w:cstheme="majorHAnsi"/>
          <w:sz w:val="24"/>
          <w:szCs w:val="24"/>
        </w:rPr>
        <w:t xml:space="preserve"> </w:t>
      </w:r>
    </w:p>
    <w:p w14:paraId="29F722A4" w14:textId="77777777" w:rsidR="00996D56" w:rsidRPr="00E516C5" w:rsidRDefault="00996D56" w:rsidP="00996D56">
      <w:pPr>
        <w:jc w:val="both"/>
        <w:rPr>
          <w:rFonts w:asciiTheme="majorHAnsi" w:hAnsiTheme="majorHAnsi" w:cstheme="majorHAnsi"/>
          <w:sz w:val="24"/>
          <w:szCs w:val="24"/>
        </w:rPr>
      </w:pPr>
    </w:p>
    <w:p w14:paraId="2D5E611C" w14:textId="77777777" w:rsidR="00285056" w:rsidRDefault="00D55925" w:rsidP="00D55925">
      <w:pPr>
        <w:jc w:val="both"/>
        <w:rPr>
          <w:rFonts w:asciiTheme="majorHAnsi" w:hAnsiTheme="majorHAnsi" w:cstheme="majorHAnsi"/>
          <w:sz w:val="24"/>
          <w:szCs w:val="24"/>
        </w:rPr>
      </w:pPr>
      <w:r w:rsidRPr="00E516C5">
        <w:rPr>
          <w:rFonts w:asciiTheme="majorHAnsi" w:hAnsiTheme="majorHAnsi" w:cstheme="majorHAnsi"/>
          <w:sz w:val="24"/>
          <w:szCs w:val="24"/>
        </w:rPr>
        <w:t>En effet, la CCP du Projet MOUDOUN ou son représentant déterminera si la plainte est, après analyse préliminaire concertée avec le niveau déconcentré, non admissible ou non valable, le cas échéant elle sera rejetée et le plaignant sera informé par écrit des raisons de cette décision.</w:t>
      </w:r>
      <w:r w:rsidR="00E54798" w:rsidRPr="00E516C5">
        <w:rPr>
          <w:rFonts w:asciiTheme="majorHAnsi" w:hAnsiTheme="majorHAnsi" w:cstheme="majorHAnsi"/>
          <w:sz w:val="24"/>
          <w:szCs w:val="24"/>
        </w:rPr>
        <w:t xml:space="preserve"> </w:t>
      </w:r>
    </w:p>
    <w:p w14:paraId="1EB8E393" w14:textId="77777777" w:rsidR="00285056" w:rsidRDefault="00285056" w:rsidP="00D55925">
      <w:pPr>
        <w:jc w:val="both"/>
        <w:rPr>
          <w:rFonts w:asciiTheme="majorHAnsi" w:hAnsiTheme="majorHAnsi" w:cstheme="majorHAnsi"/>
          <w:sz w:val="24"/>
          <w:szCs w:val="24"/>
        </w:rPr>
      </w:pPr>
    </w:p>
    <w:p w14:paraId="08F8B7FC" w14:textId="18C02785" w:rsidR="00D55925" w:rsidRDefault="00E54798" w:rsidP="00D55925">
      <w:pPr>
        <w:jc w:val="both"/>
        <w:rPr>
          <w:rFonts w:asciiTheme="majorHAnsi" w:hAnsiTheme="majorHAnsi" w:cstheme="majorHAnsi"/>
          <w:sz w:val="24"/>
          <w:szCs w:val="24"/>
        </w:rPr>
      </w:pPr>
      <w:r w:rsidRPr="00E516C5">
        <w:rPr>
          <w:rFonts w:asciiTheme="majorHAnsi" w:hAnsiTheme="majorHAnsi" w:cstheme="majorHAnsi"/>
          <w:sz w:val="24"/>
          <w:szCs w:val="24"/>
        </w:rPr>
        <w:t xml:space="preserve">Il peut, </w:t>
      </w:r>
      <w:r w:rsidR="007D4836" w:rsidRPr="00E516C5">
        <w:rPr>
          <w:rFonts w:asciiTheme="majorHAnsi" w:hAnsiTheme="majorHAnsi" w:cstheme="majorHAnsi"/>
          <w:sz w:val="24"/>
          <w:szCs w:val="24"/>
        </w:rPr>
        <w:t xml:space="preserve">toutefois et </w:t>
      </w:r>
      <w:r w:rsidRPr="00E516C5">
        <w:rPr>
          <w:rFonts w:asciiTheme="majorHAnsi" w:hAnsiTheme="majorHAnsi" w:cstheme="majorHAnsi"/>
          <w:sz w:val="24"/>
          <w:szCs w:val="24"/>
        </w:rPr>
        <w:t>s’il le désire, introduire une contestation du rejet auprès du niveau institutionnel suivant</w:t>
      </w:r>
      <w:r w:rsidR="00D32D8A" w:rsidRPr="00E516C5">
        <w:rPr>
          <w:rFonts w:asciiTheme="majorHAnsi" w:hAnsiTheme="majorHAnsi" w:cstheme="majorHAnsi"/>
          <w:sz w:val="24"/>
          <w:szCs w:val="24"/>
        </w:rPr>
        <w:t xml:space="preserve"> comme indiqué dans le tableau ci-dessous</w:t>
      </w:r>
      <w:r w:rsidRPr="00E516C5">
        <w:rPr>
          <w:rFonts w:asciiTheme="majorHAnsi" w:hAnsiTheme="majorHAnsi" w:cstheme="majorHAnsi"/>
          <w:sz w:val="24"/>
          <w:szCs w:val="24"/>
        </w:rPr>
        <w:t xml:space="preserve">. </w:t>
      </w:r>
    </w:p>
    <w:p w14:paraId="48B7002F" w14:textId="616A9019" w:rsidR="00D55925" w:rsidRPr="00E516C5" w:rsidRDefault="007201BC" w:rsidP="00D55925">
      <w:pPr>
        <w:jc w:val="both"/>
        <w:rPr>
          <w:rFonts w:asciiTheme="majorHAnsi" w:hAnsiTheme="majorHAnsi" w:cstheme="majorHAnsi"/>
          <w:sz w:val="24"/>
          <w:szCs w:val="24"/>
        </w:rPr>
      </w:pPr>
      <w:r>
        <w:rPr>
          <w:rFonts w:asciiTheme="majorHAnsi" w:eastAsiaTheme="minorEastAsia" w:hAnsiTheme="majorHAnsi" w:cstheme="majorHAnsi"/>
          <w:sz w:val="24"/>
          <w:szCs w:val="24"/>
        </w:rPr>
        <w:t>Pour les plaintes sensibles EAS/HS,</w:t>
      </w:r>
      <w:r w:rsidR="00972F1F">
        <w:rPr>
          <w:rFonts w:asciiTheme="majorHAnsi" w:eastAsiaTheme="minorEastAsia" w:hAnsiTheme="majorHAnsi" w:cstheme="majorHAnsi"/>
          <w:sz w:val="24"/>
          <w:szCs w:val="24"/>
        </w:rPr>
        <w:t xml:space="preserve"> </w:t>
      </w:r>
      <w:r>
        <w:rPr>
          <w:rFonts w:asciiTheme="majorHAnsi" w:eastAsiaTheme="minorEastAsia" w:hAnsiTheme="majorHAnsi" w:cstheme="majorHAnsi"/>
          <w:sz w:val="24"/>
          <w:szCs w:val="24"/>
        </w:rPr>
        <w:t>le/la survivante sera informé</w:t>
      </w:r>
      <w:r w:rsidR="00972F1F">
        <w:rPr>
          <w:rFonts w:asciiTheme="majorHAnsi" w:eastAsiaTheme="minorEastAsia" w:hAnsiTheme="majorHAnsi" w:cstheme="majorHAnsi"/>
          <w:sz w:val="24"/>
          <w:szCs w:val="24"/>
        </w:rPr>
        <w:t>e</w:t>
      </w:r>
      <w:r>
        <w:rPr>
          <w:rFonts w:asciiTheme="majorHAnsi" w:eastAsiaTheme="minorEastAsia" w:hAnsiTheme="majorHAnsi" w:cstheme="majorHAnsi"/>
          <w:sz w:val="24"/>
          <w:szCs w:val="24"/>
        </w:rPr>
        <w:t xml:space="preserve"> 10 jours </w:t>
      </w:r>
      <w:r w:rsidR="00425F58">
        <w:rPr>
          <w:rFonts w:asciiTheme="majorHAnsi" w:eastAsiaTheme="minorEastAsia" w:hAnsiTheme="majorHAnsi" w:cstheme="majorHAnsi"/>
          <w:sz w:val="24"/>
          <w:szCs w:val="24"/>
        </w:rPr>
        <w:t>après</w:t>
      </w:r>
      <w:r>
        <w:rPr>
          <w:rFonts w:asciiTheme="majorHAnsi" w:eastAsiaTheme="minorEastAsia" w:hAnsiTheme="majorHAnsi" w:cstheme="majorHAnsi"/>
          <w:sz w:val="24"/>
          <w:szCs w:val="24"/>
        </w:rPr>
        <w:t xml:space="preserve"> sur la suite donnée à son dossier et 25 jours après le dépôt de la plainte, elle sera informée des mesures prises et reconfirmera</w:t>
      </w:r>
      <w:r w:rsidR="00425F58">
        <w:rPr>
          <w:rFonts w:asciiTheme="majorHAnsi" w:eastAsiaTheme="minorEastAsia" w:hAnsiTheme="majorHAnsi" w:cstheme="majorHAnsi"/>
          <w:sz w:val="24"/>
          <w:szCs w:val="24"/>
        </w:rPr>
        <w:t xml:space="preserve"> son consentement pour continuer.</w:t>
      </w:r>
    </w:p>
    <w:p w14:paraId="2F8EE969" w14:textId="77777777" w:rsidR="00D55925" w:rsidRPr="00E516C5" w:rsidRDefault="00D55925" w:rsidP="00D55925">
      <w:pPr>
        <w:jc w:val="both"/>
        <w:rPr>
          <w:rFonts w:asciiTheme="majorHAnsi" w:hAnsiTheme="majorHAnsi" w:cstheme="majorHAnsi"/>
          <w:sz w:val="24"/>
          <w:szCs w:val="24"/>
        </w:rPr>
      </w:pPr>
      <w:r w:rsidRPr="00E516C5">
        <w:rPr>
          <w:rFonts w:asciiTheme="majorHAnsi" w:hAnsiTheme="majorHAnsi" w:cstheme="majorHAnsi"/>
          <w:sz w:val="24"/>
          <w:szCs w:val="24"/>
        </w:rPr>
        <w:t>Si la plainte est jugée recevable et que l’information est suffisante pour qu’une solution soit mise en œuvre immédiatement, celle-ci sera adoptée.</w:t>
      </w:r>
    </w:p>
    <w:p w14:paraId="189D2EEC" w14:textId="77777777" w:rsidR="00D55925" w:rsidRPr="00E516C5" w:rsidRDefault="00D55925" w:rsidP="00D55925">
      <w:pPr>
        <w:jc w:val="both"/>
        <w:rPr>
          <w:rFonts w:asciiTheme="majorHAnsi" w:hAnsiTheme="majorHAnsi" w:cstheme="majorHAnsi"/>
          <w:sz w:val="24"/>
          <w:szCs w:val="24"/>
        </w:rPr>
      </w:pPr>
    </w:p>
    <w:p w14:paraId="611DDC0A" w14:textId="690379B5" w:rsidR="00D55925" w:rsidRPr="00E516C5" w:rsidRDefault="00D55925" w:rsidP="00D55925">
      <w:pPr>
        <w:jc w:val="both"/>
        <w:rPr>
          <w:rFonts w:asciiTheme="majorHAnsi" w:hAnsiTheme="majorHAnsi" w:cstheme="majorHAnsi"/>
          <w:sz w:val="24"/>
          <w:szCs w:val="24"/>
        </w:rPr>
      </w:pPr>
      <w:r w:rsidRPr="00E516C5">
        <w:rPr>
          <w:rFonts w:asciiTheme="majorHAnsi" w:hAnsiTheme="majorHAnsi" w:cstheme="majorHAnsi"/>
          <w:sz w:val="24"/>
          <w:szCs w:val="24"/>
        </w:rPr>
        <w:t>Si l’information n’est pas suffisante, la CCP du Projet MOUDOUN en concertation avec le niveau déconcentré évaluera le besoin d’information complémentaire à même de gérer la plainte</w:t>
      </w:r>
      <w:r w:rsidR="00D849D3" w:rsidRPr="00E516C5">
        <w:rPr>
          <w:rFonts w:asciiTheme="majorHAnsi" w:hAnsiTheme="majorHAnsi" w:cstheme="majorHAnsi"/>
          <w:sz w:val="24"/>
          <w:szCs w:val="24"/>
        </w:rPr>
        <w:t xml:space="preserve"> comme il se </w:t>
      </w:r>
      <w:r w:rsidR="00AE7F14" w:rsidRPr="00E516C5">
        <w:rPr>
          <w:rFonts w:asciiTheme="majorHAnsi" w:hAnsiTheme="majorHAnsi" w:cstheme="majorHAnsi"/>
          <w:sz w:val="24"/>
          <w:szCs w:val="24"/>
        </w:rPr>
        <w:t>doit.</w:t>
      </w:r>
    </w:p>
    <w:p w14:paraId="518F5056" w14:textId="77777777" w:rsidR="00D55925" w:rsidRPr="00E516C5" w:rsidRDefault="00D55925" w:rsidP="00D55925">
      <w:pPr>
        <w:jc w:val="both"/>
        <w:rPr>
          <w:rFonts w:asciiTheme="majorHAnsi" w:hAnsiTheme="majorHAnsi" w:cstheme="majorHAnsi"/>
          <w:sz w:val="24"/>
          <w:szCs w:val="24"/>
        </w:rPr>
      </w:pPr>
    </w:p>
    <w:p w14:paraId="29348C5E" w14:textId="34D31631" w:rsidR="00D55925" w:rsidRPr="00E516C5" w:rsidRDefault="00D55925" w:rsidP="00D55925">
      <w:pPr>
        <w:jc w:val="both"/>
        <w:rPr>
          <w:rFonts w:asciiTheme="majorHAnsi" w:hAnsiTheme="majorHAnsi" w:cstheme="majorHAnsi"/>
          <w:sz w:val="24"/>
          <w:szCs w:val="24"/>
        </w:rPr>
      </w:pPr>
      <w:r w:rsidRPr="00E516C5">
        <w:rPr>
          <w:rFonts w:asciiTheme="majorHAnsi" w:hAnsiTheme="majorHAnsi" w:cstheme="majorHAnsi"/>
          <w:sz w:val="24"/>
          <w:szCs w:val="24"/>
        </w:rPr>
        <w:t>En tout état de cause, la CCP du Projet MOUDOUN donnera une suite à toutes les plaintes. En cas de solution interne, une réponse écrite détaillée expliquant le processus qui a été déclenché pour résoudre le problème ou enquêter à son sujet sera fournie. Le Coordonnateur de la CCP du Projet MOUDOUN validera et signera toutes réponses formelles aux plaignants avant envoi.</w:t>
      </w:r>
    </w:p>
    <w:p w14:paraId="5FF9C8FD" w14:textId="77777777" w:rsidR="00D55925" w:rsidRPr="00E516C5" w:rsidRDefault="00D55925" w:rsidP="00D55925">
      <w:pPr>
        <w:jc w:val="both"/>
        <w:rPr>
          <w:rFonts w:asciiTheme="majorHAnsi" w:hAnsiTheme="majorHAnsi" w:cstheme="majorHAnsi"/>
          <w:sz w:val="24"/>
          <w:szCs w:val="24"/>
        </w:rPr>
      </w:pPr>
    </w:p>
    <w:p w14:paraId="2954FC7E" w14:textId="1576F046" w:rsidR="00B55F3C" w:rsidRPr="00E516C5" w:rsidRDefault="00D55925" w:rsidP="00D55925">
      <w:pPr>
        <w:jc w:val="both"/>
        <w:rPr>
          <w:rFonts w:asciiTheme="majorHAnsi" w:hAnsiTheme="majorHAnsi" w:cstheme="majorHAnsi"/>
          <w:sz w:val="24"/>
          <w:szCs w:val="24"/>
        </w:rPr>
      </w:pPr>
      <w:r w:rsidRPr="00E516C5">
        <w:rPr>
          <w:rFonts w:asciiTheme="majorHAnsi" w:hAnsiTheme="majorHAnsi" w:cstheme="majorHAnsi"/>
          <w:sz w:val="24"/>
          <w:szCs w:val="24"/>
        </w:rPr>
        <w:t xml:space="preserve">Si une enquête a été demandée, la résolution complète de la plainte pourra demander plus de temps. Par conséquent, le plaignant devrait être informé par écrit, SMS, téléphone ou par email dans les 10 jours ouvrables sur le statut de sa plainte. </w:t>
      </w:r>
    </w:p>
    <w:p w14:paraId="3C6725F8" w14:textId="77777777" w:rsidR="00D55925" w:rsidRPr="00E516C5" w:rsidRDefault="00D55925" w:rsidP="00D55925">
      <w:pPr>
        <w:jc w:val="both"/>
        <w:rPr>
          <w:rFonts w:asciiTheme="majorHAnsi" w:hAnsiTheme="majorHAnsi" w:cstheme="majorHAnsi"/>
        </w:rPr>
      </w:pPr>
    </w:p>
    <w:p w14:paraId="5C287DC6" w14:textId="735E09F2" w:rsidR="00A85959" w:rsidRPr="00E516C5" w:rsidRDefault="00D333E0" w:rsidP="00131B0F">
      <w:pPr>
        <w:pStyle w:val="Paragraphedeliste"/>
        <w:numPr>
          <w:ilvl w:val="0"/>
          <w:numId w:val="22"/>
        </w:numPr>
        <w:autoSpaceDE w:val="0"/>
        <w:autoSpaceDN w:val="0"/>
        <w:adjustRightInd w:val="0"/>
        <w:jc w:val="both"/>
        <w:rPr>
          <w:rFonts w:asciiTheme="majorHAnsi" w:hAnsiTheme="majorHAnsi" w:cstheme="majorHAnsi"/>
          <w:b/>
          <w:bCs/>
        </w:rPr>
      </w:pPr>
      <w:r w:rsidRPr="00E516C5">
        <w:rPr>
          <w:rFonts w:asciiTheme="majorHAnsi" w:hAnsiTheme="majorHAnsi" w:cstheme="majorHAnsi"/>
          <w:b/>
          <w:bCs/>
        </w:rPr>
        <w:t xml:space="preserve">Instances ou intervenants </w:t>
      </w:r>
      <w:r w:rsidR="00D849D3" w:rsidRPr="00E516C5">
        <w:rPr>
          <w:rFonts w:asciiTheme="majorHAnsi" w:hAnsiTheme="majorHAnsi" w:cstheme="majorHAnsi"/>
          <w:b/>
          <w:bCs/>
        </w:rPr>
        <w:t xml:space="preserve">impliquées dans la mise en œuvre </w:t>
      </w:r>
      <w:r w:rsidRPr="00E516C5">
        <w:rPr>
          <w:rFonts w:asciiTheme="majorHAnsi" w:hAnsiTheme="majorHAnsi" w:cstheme="majorHAnsi"/>
          <w:b/>
          <w:bCs/>
        </w:rPr>
        <w:t>du MGP</w:t>
      </w:r>
    </w:p>
    <w:p w14:paraId="79B08704" w14:textId="77777777" w:rsidR="003675F1" w:rsidRPr="00E516C5" w:rsidRDefault="003675F1" w:rsidP="00075D49">
      <w:pPr>
        <w:pStyle w:val="Paragraphedeliste"/>
        <w:autoSpaceDE w:val="0"/>
        <w:autoSpaceDN w:val="0"/>
        <w:adjustRightInd w:val="0"/>
        <w:jc w:val="both"/>
        <w:rPr>
          <w:rFonts w:asciiTheme="majorHAnsi" w:hAnsiTheme="majorHAnsi" w:cstheme="majorHAnsi"/>
          <w:b/>
          <w:bCs/>
        </w:rPr>
      </w:pPr>
    </w:p>
    <w:p w14:paraId="186DF73D" w14:textId="652B3B84" w:rsidR="00D849D3" w:rsidRPr="00E516C5" w:rsidRDefault="00462B05" w:rsidP="00462B05">
      <w:pPr>
        <w:autoSpaceDE w:val="0"/>
        <w:autoSpaceDN w:val="0"/>
        <w:adjustRightInd w:val="0"/>
        <w:jc w:val="both"/>
        <w:rPr>
          <w:rFonts w:asciiTheme="majorHAnsi" w:eastAsia="Times New Roman" w:hAnsiTheme="majorHAnsi" w:cstheme="majorHAnsi"/>
          <w:sz w:val="24"/>
          <w:szCs w:val="24"/>
        </w:rPr>
      </w:pPr>
      <w:r w:rsidRPr="00E516C5">
        <w:rPr>
          <w:rFonts w:asciiTheme="majorHAnsi" w:eastAsia="Times New Roman" w:hAnsiTheme="majorHAnsi" w:cstheme="majorHAnsi"/>
          <w:sz w:val="24"/>
          <w:szCs w:val="24"/>
        </w:rPr>
        <w:t>La mise</w:t>
      </w:r>
      <w:r w:rsidR="00D849D3" w:rsidRPr="00E516C5">
        <w:rPr>
          <w:rFonts w:asciiTheme="majorHAnsi" w:eastAsia="Times New Roman" w:hAnsiTheme="majorHAnsi" w:cstheme="majorHAnsi"/>
          <w:sz w:val="24"/>
          <w:szCs w:val="24"/>
        </w:rPr>
        <w:t xml:space="preserve"> en </w:t>
      </w:r>
      <w:r w:rsidRPr="00E516C5">
        <w:rPr>
          <w:rFonts w:asciiTheme="majorHAnsi" w:eastAsia="Times New Roman" w:hAnsiTheme="majorHAnsi" w:cstheme="majorHAnsi"/>
          <w:sz w:val="24"/>
          <w:szCs w:val="24"/>
        </w:rPr>
        <w:t>œuvre du</w:t>
      </w:r>
      <w:r w:rsidR="00D849D3" w:rsidRPr="00E516C5">
        <w:rPr>
          <w:rFonts w:asciiTheme="majorHAnsi" w:eastAsia="Times New Roman" w:hAnsiTheme="majorHAnsi" w:cstheme="majorHAnsi"/>
          <w:sz w:val="24"/>
          <w:szCs w:val="24"/>
        </w:rPr>
        <w:t xml:space="preserve"> MGP </w:t>
      </w:r>
      <w:r w:rsidRPr="00E516C5">
        <w:rPr>
          <w:rFonts w:asciiTheme="majorHAnsi" w:eastAsia="Times New Roman" w:hAnsiTheme="majorHAnsi" w:cstheme="majorHAnsi"/>
          <w:sz w:val="24"/>
          <w:szCs w:val="24"/>
        </w:rPr>
        <w:t>(enregistrement, analyse et</w:t>
      </w:r>
      <w:r w:rsidR="00D849D3" w:rsidRPr="00E516C5">
        <w:rPr>
          <w:rFonts w:asciiTheme="majorHAnsi" w:eastAsia="Times New Roman" w:hAnsiTheme="majorHAnsi" w:cstheme="majorHAnsi"/>
          <w:sz w:val="24"/>
          <w:szCs w:val="24"/>
        </w:rPr>
        <w:t xml:space="preserve"> traitement des plaintes</w:t>
      </w:r>
      <w:r w:rsidRPr="00E516C5">
        <w:rPr>
          <w:rFonts w:asciiTheme="majorHAnsi" w:eastAsia="Times New Roman" w:hAnsiTheme="majorHAnsi" w:cstheme="majorHAnsi"/>
          <w:sz w:val="24"/>
          <w:szCs w:val="24"/>
        </w:rPr>
        <w:t>) fait intervenir</w:t>
      </w:r>
      <w:r w:rsidR="00D849D3" w:rsidRPr="00E516C5">
        <w:rPr>
          <w:rFonts w:asciiTheme="majorHAnsi" w:eastAsia="Times New Roman" w:hAnsiTheme="majorHAnsi" w:cstheme="majorHAnsi"/>
          <w:sz w:val="24"/>
          <w:szCs w:val="24"/>
        </w:rPr>
        <w:t xml:space="preserve"> différentes instances </w:t>
      </w:r>
      <w:r w:rsidRPr="00E516C5">
        <w:rPr>
          <w:rFonts w:asciiTheme="majorHAnsi" w:eastAsia="Times New Roman" w:hAnsiTheme="majorHAnsi" w:cstheme="majorHAnsi"/>
          <w:sz w:val="24"/>
          <w:szCs w:val="24"/>
        </w:rPr>
        <w:t xml:space="preserve">à différents niveaux) par lesquels les plaignants doivent passer ou faire recours en cas de non règlement de leurs plaintes à </w:t>
      </w:r>
      <w:r w:rsidR="00696972" w:rsidRPr="00E516C5">
        <w:rPr>
          <w:rFonts w:asciiTheme="majorHAnsi" w:eastAsia="Times New Roman" w:hAnsiTheme="majorHAnsi" w:cstheme="majorHAnsi"/>
          <w:sz w:val="24"/>
          <w:szCs w:val="24"/>
        </w:rPr>
        <w:t xml:space="preserve">un </w:t>
      </w:r>
      <w:r w:rsidRPr="00E516C5">
        <w:rPr>
          <w:rFonts w:asciiTheme="majorHAnsi" w:eastAsia="Times New Roman" w:hAnsiTheme="majorHAnsi" w:cstheme="majorHAnsi"/>
          <w:sz w:val="24"/>
          <w:szCs w:val="24"/>
        </w:rPr>
        <w:t xml:space="preserve">niveau ou </w:t>
      </w:r>
      <w:r w:rsidR="00696972" w:rsidRPr="00E516C5">
        <w:rPr>
          <w:rFonts w:asciiTheme="majorHAnsi" w:eastAsia="Times New Roman" w:hAnsiTheme="majorHAnsi" w:cstheme="majorHAnsi"/>
          <w:sz w:val="24"/>
          <w:szCs w:val="24"/>
        </w:rPr>
        <w:t>à un</w:t>
      </w:r>
      <w:r w:rsidRPr="00E516C5">
        <w:rPr>
          <w:rFonts w:asciiTheme="majorHAnsi" w:eastAsia="Times New Roman" w:hAnsiTheme="majorHAnsi" w:cstheme="majorHAnsi"/>
          <w:sz w:val="24"/>
          <w:szCs w:val="24"/>
        </w:rPr>
        <w:t xml:space="preserve"> autre </w:t>
      </w:r>
      <w:r w:rsidR="00131B0F" w:rsidRPr="00E516C5">
        <w:rPr>
          <w:rFonts w:asciiTheme="majorHAnsi" w:eastAsia="Times New Roman" w:hAnsiTheme="majorHAnsi" w:cstheme="majorHAnsi"/>
          <w:sz w:val="24"/>
          <w:szCs w:val="24"/>
        </w:rPr>
        <w:t>(voir</w:t>
      </w:r>
      <w:r w:rsidRPr="00E516C5">
        <w:rPr>
          <w:rFonts w:asciiTheme="majorHAnsi" w:eastAsia="Times New Roman" w:hAnsiTheme="majorHAnsi" w:cstheme="majorHAnsi"/>
          <w:sz w:val="24"/>
          <w:szCs w:val="24"/>
        </w:rPr>
        <w:t xml:space="preserve"> tableau ci-dessous). Ces instances sont :  </w:t>
      </w:r>
    </w:p>
    <w:p w14:paraId="4DB29EA0" w14:textId="77777777" w:rsidR="00D849D3" w:rsidRPr="00E516C5" w:rsidRDefault="00D849D3" w:rsidP="00D849D3">
      <w:pPr>
        <w:autoSpaceDE w:val="0"/>
        <w:autoSpaceDN w:val="0"/>
        <w:adjustRightInd w:val="0"/>
        <w:jc w:val="both"/>
        <w:rPr>
          <w:rFonts w:asciiTheme="majorHAnsi" w:eastAsia="Times New Roman" w:hAnsiTheme="majorHAnsi" w:cstheme="majorHAnsi"/>
          <w:sz w:val="24"/>
          <w:szCs w:val="24"/>
        </w:rPr>
      </w:pPr>
    </w:p>
    <w:p w14:paraId="587C3432" w14:textId="77777777" w:rsidR="00462B05" w:rsidRPr="00E516C5" w:rsidRDefault="00462B05" w:rsidP="00B37796">
      <w:pPr>
        <w:pStyle w:val="Paragraphedeliste"/>
        <w:numPr>
          <w:ilvl w:val="0"/>
          <w:numId w:val="17"/>
        </w:numPr>
        <w:autoSpaceDE w:val="0"/>
        <w:autoSpaceDN w:val="0"/>
        <w:adjustRightInd w:val="0"/>
        <w:jc w:val="both"/>
        <w:rPr>
          <w:rFonts w:asciiTheme="majorHAnsi" w:hAnsiTheme="majorHAnsi" w:cstheme="majorHAnsi"/>
        </w:rPr>
      </w:pPr>
      <w:r w:rsidRPr="00E516C5">
        <w:rPr>
          <w:rFonts w:asciiTheme="majorHAnsi" w:hAnsiTheme="majorHAnsi" w:cstheme="majorHAnsi"/>
        </w:rPr>
        <w:t xml:space="preserve">Comité du </w:t>
      </w:r>
      <w:r w:rsidR="00B37796" w:rsidRPr="00E516C5">
        <w:rPr>
          <w:rFonts w:asciiTheme="majorHAnsi" w:hAnsiTheme="majorHAnsi" w:cstheme="majorHAnsi"/>
        </w:rPr>
        <w:t>Quartier (présidé</w:t>
      </w:r>
      <w:r w:rsidR="001C0CF8" w:rsidRPr="00E516C5">
        <w:rPr>
          <w:rFonts w:asciiTheme="majorHAnsi" w:hAnsiTheme="majorHAnsi" w:cstheme="majorHAnsi"/>
        </w:rPr>
        <w:t xml:space="preserve"> par un membre du CCC désigné par le Maire)</w:t>
      </w:r>
    </w:p>
    <w:p w14:paraId="2FEB345D" w14:textId="1D993298" w:rsidR="0076368B" w:rsidRPr="00E516C5" w:rsidRDefault="00D849D3" w:rsidP="00B37796">
      <w:pPr>
        <w:pStyle w:val="Paragraphedeliste"/>
        <w:numPr>
          <w:ilvl w:val="0"/>
          <w:numId w:val="17"/>
        </w:numPr>
        <w:autoSpaceDE w:val="0"/>
        <w:autoSpaceDN w:val="0"/>
        <w:adjustRightInd w:val="0"/>
        <w:jc w:val="both"/>
        <w:rPr>
          <w:rFonts w:asciiTheme="majorHAnsi" w:hAnsiTheme="majorHAnsi" w:cstheme="majorHAnsi"/>
        </w:rPr>
      </w:pPr>
      <w:r w:rsidRPr="00E516C5">
        <w:rPr>
          <w:rFonts w:asciiTheme="majorHAnsi" w:hAnsiTheme="majorHAnsi" w:cstheme="majorHAnsi"/>
        </w:rPr>
        <w:t xml:space="preserve">Comité </w:t>
      </w:r>
      <w:r w:rsidR="00B37796" w:rsidRPr="00E516C5">
        <w:rPr>
          <w:rFonts w:asciiTheme="majorHAnsi" w:hAnsiTheme="majorHAnsi" w:cstheme="majorHAnsi"/>
        </w:rPr>
        <w:t xml:space="preserve">Communal </w:t>
      </w:r>
      <w:r w:rsidRPr="00E516C5">
        <w:rPr>
          <w:rFonts w:asciiTheme="majorHAnsi" w:hAnsiTheme="majorHAnsi" w:cstheme="majorHAnsi"/>
        </w:rPr>
        <w:t>de Gestion des Plaintes (</w:t>
      </w:r>
      <w:r w:rsidR="0076368B" w:rsidRPr="00E516C5">
        <w:rPr>
          <w:rFonts w:asciiTheme="majorHAnsi" w:hAnsiTheme="majorHAnsi" w:cstheme="majorHAnsi"/>
        </w:rPr>
        <w:t>C</w:t>
      </w:r>
      <w:r w:rsidR="00B37796" w:rsidRPr="00E516C5">
        <w:rPr>
          <w:rFonts w:asciiTheme="majorHAnsi" w:hAnsiTheme="majorHAnsi" w:cstheme="majorHAnsi"/>
        </w:rPr>
        <w:t>C</w:t>
      </w:r>
      <w:r w:rsidR="0076368B" w:rsidRPr="00E516C5">
        <w:rPr>
          <w:rFonts w:asciiTheme="majorHAnsi" w:hAnsiTheme="majorHAnsi" w:cstheme="majorHAnsi"/>
        </w:rPr>
        <w:t>GP</w:t>
      </w:r>
      <w:r w:rsidRPr="00E516C5">
        <w:rPr>
          <w:rFonts w:asciiTheme="majorHAnsi" w:hAnsiTheme="majorHAnsi" w:cstheme="majorHAnsi"/>
        </w:rPr>
        <w:t>)</w:t>
      </w:r>
      <w:r w:rsidR="0076368B" w:rsidRPr="00E516C5">
        <w:rPr>
          <w:rFonts w:asciiTheme="majorHAnsi" w:hAnsiTheme="majorHAnsi" w:cstheme="majorHAnsi"/>
        </w:rPr>
        <w:t xml:space="preserve"> issu du CC</w:t>
      </w:r>
      <w:r w:rsidRPr="00E516C5">
        <w:rPr>
          <w:rFonts w:asciiTheme="majorHAnsi" w:hAnsiTheme="majorHAnsi" w:cstheme="majorHAnsi"/>
        </w:rPr>
        <w:t>C de la Commune</w:t>
      </w:r>
    </w:p>
    <w:p w14:paraId="6D449139" w14:textId="77777777" w:rsidR="0076368B" w:rsidRPr="00E516C5" w:rsidRDefault="0076368B" w:rsidP="00462B05">
      <w:pPr>
        <w:pStyle w:val="Paragraphedeliste"/>
        <w:numPr>
          <w:ilvl w:val="0"/>
          <w:numId w:val="17"/>
        </w:numPr>
        <w:autoSpaceDE w:val="0"/>
        <w:autoSpaceDN w:val="0"/>
        <w:adjustRightInd w:val="0"/>
        <w:jc w:val="both"/>
        <w:rPr>
          <w:rFonts w:asciiTheme="majorHAnsi" w:hAnsiTheme="majorHAnsi" w:cstheme="majorHAnsi"/>
        </w:rPr>
      </w:pPr>
      <w:r w:rsidRPr="00E516C5">
        <w:rPr>
          <w:rFonts w:asciiTheme="majorHAnsi" w:hAnsiTheme="majorHAnsi" w:cstheme="majorHAnsi"/>
        </w:rPr>
        <w:t>Commission Départementale (Hakem)</w:t>
      </w:r>
    </w:p>
    <w:p w14:paraId="7A8435CF" w14:textId="77777777" w:rsidR="0076368B" w:rsidRPr="00E516C5" w:rsidRDefault="0076368B" w:rsidP="00462B05">
      <w:pPr>
        <w:pStyle w:val="Paragraphedeliste"/>
        <w:numPr>
          <w:ilvl w:val="0"/>
          <w:numId w:val="17"/>
        </w:numPr>
        <w:autoSpaceDE w:val="0"/>
        <w:autoSpaceDN w:val="0"/>
        <w:adjustRightInd w:val="0"/>
        <w:jc w:val="both"/>
        <w:rPr>
          <w:rFonts w:asciiTheme="majorHAnsi" w:hAnsiTheme="majorHAnsi" w:cstheme="majorHAnsi"/>
        </w:rPr>
      </w:pPr>
      <w:r w:rsidRPr="00E516C5">
        <w:rPr>
          <w:rFonts w:asciiTheme="majorHAnsi" w:hAnsiTheme="majorHAnsi" w:cstheme="majorHAnsi"/>
        </w:rPr>
        <w:t xml:space="preserve">Commission Régionale (Wali) </w:t>
      </w:r>
    </w:p>
    <w:p w14:paraId="3D113B03" w14:textId="2EFDDC31" w:rsidR="0076368B" w:rsidRPr="00E516C5" w:rsidRDefault="0076368B" w:rsidP="00462B05">
      <w:pPr>
        <w:pStyle w:val="Paragraphedeliste"/>
        <w:numPr>
          <w:ilvl w:val="0"/>
          <w:numId w:val="17"/>
        </w:numPr>
        <w:autoSpaceDE w:val="0"/>
        <w:autoSpaceDN w:val="0"/>
        <w:adjustRightInd w:val="0"/>
        <w:jc w:val="both"/>
        <w:rPr>
          <w:rFonts w:asciiTheme="majorHAnsi" w:hAnsiTheme="majorHAnsi" w:cstheme="majorHAnsi"/>
        </w:rPr>
      </w:pPr>
      <w:r w:rsidRPr="00E516C5">
        <w:rPr>
          <w:rFonts w:asciiTheme="majorHAnsi" w:hAnsiTheme="majorHAnsi" w:cstheme="majorHAnsi"/>
        </w:rPr>
        <w:t>A</w:t>
      </w:r>
      <w:r w:rsidR="00D849D3" w:rsidRPr="00E516C5">
        <w:rPr>
          <w:rFonts w:asciiTheme="majorHAnsi" w:hAnsiTheme="majorHAnsi" w:cstheme="majorHAnsi"/>
        </w:rPr>
        <w:t>ntenne Régionale de</w:t>
      </w:r>
      <w:r w:rsidRPr="00E516C5">
        <w:rPr>
          <w:rFonts w:asciiTheme="majorHAnsi" w:hAnsiTheme="majorHAnsi" w:cstheme="majorHAnsi"/>
        </w:rPr>
        <w:t xml:space="preserve"> Kiffa </w:t>
      </w:r>
      <w:r w:rsidR="001C4847" w:rsidRPr="00E516C5">
        <w:rPr>
          <w:rFonts w:asciiTheme="majorHAnsi" w:hAnsiTheme="majorHAnsi" w:cstheme="majorHAnsi"/>
        </w:rPr>
        <w:t xml:space="preserve">(pour les plaintes </w:t>
      </w:r>
      <w:r w:rsidR="003675F1" w:rsidRPr="00E516C5">
        <w:rPr>
          <w:rFonts w:asciiTheme="majorHAnsi" w:hAnsiTheme="majorHAnsi" w:cstheme="majorHAnsi"/>
        </w:rPr>
        <w:t xml:space="preserve">du Guidimagha, </w:t>
      </w:r>
      <w:r w:rsidR="001C4847" w:rsidRPr="00E516C5">
        <w:rPr>
          <w:rFonts w:asciiTheme="majorHAnsi" w:hAnsiTheme="majorHAnsi" w:cstheme="majorHAnsi"/>
        </w:rPr>
        <w:t>de l’Assaba et des 2 Hodh)</w:t>
      </w:r>
    </w:p>
    <w:p w14:paraId="5911C2D2" w14:textId="48B8BDF9" w:rsidR="00D849D3" w:rsidRPr="00E516C5" w:rsidRDefault="00D849D3" w:rsidP="00462B05">
      <w:pPr>
        <w:pStyle w:val="Paragraphedeliste"/>
        <w:numPr>
          <w:ilvl w:val="0"/>
          <w:numId w:val="17"/>
        </w:numPr>
        <w:autoSpaceDE w:val="0"/>
        <w:autoSpaceDN w:val="0"/>
        <w:adjustRightInd w:val="0"/>
        <w:jc w:val="both"/>
        <w:rPr>
          <w:rFonts w:asciiTheme="majorHAnsi" w:hAnsiTheme="majorHAnsi" w:cstheme="majorHAnsi"/>
        </w:rPr>
      </w:pPr>
      <w:r w:rsidRPr="00E516C5">
        <w:rPr>
          <w:rFonts w:asciiTheme="majorHAnsi" w:hAnsiTheme="majorHAnsi" w:cstheme="majorHAnsi"/>
        </w:rPr>
        <w:t xml:space="preserve">CCP MOUDOUN </w:t>
      </w:r>
      <w:r w:rsidR="001C4847" w:rsidRPr="00E516C5">
        <w:rPr>
          <w:rFonts w:asciiTheme="majorHAnsi" w:hAnsiTheme="majorHAnsi" w:cstheme="majorHAnsi"/>
        </w:rPr>
        <w:t xml:space="preserve">(pour l’ensemble des plaintes y compris celles relatives </w:t>
      </w:r>
      <w:r w:rsidR="00285056">
        <w:rPr>
          <w:rFonts w:asciiTheme="majorHAnsi" w:hAnsiTheme="majorHAnsi" w:cstheme="majorHAnsi"/>
        </w:rPr>
        <w:t>aux activités de la composante 1.2 de</w:t>
      </w:r>
      <w:r w:rsidR="001C4847" w:rsidRPr="00E516C5">
        <w:rPr>
          <w:rFonts w:asciiTheme="majorHAnsi" w:hAnsiTheme="majorHAnsi" w:cstheme="majorHAnsi"/>
        </w:rPr>
        <w:t xml:space="preserve"> la SOMELEC)</w:t>
      </w:r>
    </w:p>
    <w:p w14:paraId="5A5FDEAE" w14:textId="656ED75A" w:rsidR="0076368B" w:rsidRPr="00E516C5" w:rsidRDefault="00996D56" w:rsidP="004152CB">
      <w:pPr>
        <w:pStyle w:val="Paragraphedeliste"/>
        <w:numPr>
          <w:ilvl w:val="0"/>
          <w:numId w:val="17"/>
        </w:numPr>
        <w:autoSpaceDE w:val="0"/>
        <w:autoSpaceDN w:val="0"/>
        <w:adjustRightInd w:val="0"/>
        <w:jc w:val="both"/>
        <w:rPr>
          <w:rFonts w:asciiTheme="majorHAnsi" w:hAnsiTheme="majorHAnsi" w:cstheme="majorHAnsi"/>
        </w:rPr>
      </w:pPr>
      <w:r w:rsidRPr="00E516C5">
        <w:rPr>
          <w:rFonts w:asciiTheme="majorHAnsi" w:hAnsiTheme="majorHAnsi" w:cstheme="majorHAnsi"/>
        </w:rPr>
        <w:t xml:space="preserve">Comité National de </w:t>
      </w:r>
      <w:r w:rsidR="005139AD" w:rsidRPr="00E516C5">
        <w:rPr>
          <w:rFonts w:asciiTheme="majorHAnsi" w:hAnsiTheme="majorHAnsi" w:cstheme="majorHAnsi"/>
        </w:rPr>
        <w:t>Médiation (</w:t>
      </w:r>
      <w:r w:rsidR="008C7C69" w:rsidRPr="00E516C5">
        <w:rPr>
          <w:rFonts w:asciiTheme="majorHAnsi" w:hAnsiTheme="majorHAnsi" w:cstheme="majorHAnsi"/>
        </w:rPr>
        <w:t>National</w:t>
      </w:r>
      <w:r w:rsidR="0076368B" w:rsidRPr="00E516C5">
        <w:rPr>
          <w:rFonts w:asciiTheme="majorHAnsi" w:hAnsiTheme="majorHAnsi" w:cstheme="majorHAnsi"/>
        </w:rPr>
        <w:t>)</w:t>
      </w:r>
      <w:r w:rsidR="004152CB" w:rsidRPr="00E516C5">
        <w:rPr>
          <w:rFonts w:asciiTheme="majorHAnsi" w:hAnsiTheme="majorHAnsi" w:cstheme="majorHAnsi"/>
        </w:rPr>
        <w:t xml:space="preserve"> : COPIL de MOUDOUN </w:t>
      </w:r>
    </w:p>
    <w:p w14:paraId="2AEEA9E8" w14:textId="77777777" w:rsidR="004152CB" w:rsidRPr="00E516C5" w:rsidRDefault="004152CB" w:rsidP="004152CB">
      <w:pPr>
        <w:pStyle w:val="Paragraphedeliste"/>
        <w:numPr>
          <w:ilvl w:val="0"/>
          <w:numId w:val="17"/>
        </w:numPr>
        <w:autoSpaceDE w:val="0"/>
        <w:autoSpaceDN w:val="0"/>
        <w:adjustRightInd w:val="0"/>
        <w:jc w:val="both"/>
        <w:rPr>
          <w:rFonts w:asciiTheme="majorHAnsi" w:hAnsiTheme="majorHAnsi" w:cstheme="majorHAnsi"/>
        </w:rPr>
      </w:pPr>
      <w:r w:rsidRPr="00E516C5">
        <w:rPr>
          <w:rFonts w:asciiTheme="majorHAnsi" w:hAnsiTheme="majorHAnsi" w:cstheme="majorHAnsi"/>
        </w:rPr>
        <w:t xml:space="preserve">Justice : dernier recours </w:t>
      </w:r>
    </w:p>
    <w:p w14:paraId="20F8E3F4" w14:textId="09FF7F13" w:rsidR="00860642" w:rsidRPr="00E516C5" w:rsidRDefault="00860642" w:rsidP="004152CB">
      <w:pPr>
        <w:pStyle w:val="Paragraphedeliste"/>
        <w:numPr>
          <w:ilvl w:val="0"/>
          <w:numId w:val="17"/>
        </w:numPr>
        <w:autoSpaceDE w:val="0"/>
        <w:autoSpaceDN w:val="0"/>
        <w:adjustRightInd w:val="0"/>
        <w:jc w:val="both"/>
        <w:rPr>
          <w:rFonts w:asciiTheme="majorHAnsi" w:hAnsiTheme="majorHAnsi" w:cstheme="majorHAnsi"/>
        </w:rPr>
      </w:pPr>
      <w:r w:rsidRPr="00E516C5">
        <w:rPr>
          <w:rFonts w:asciiTheme="majorHAnsi" w:hAnsiTheme="majorHAnsi" w:cstheme="majorHAnsi"/>
        </w:rPr>
        <w:t xml:space="preserve"> Service de Gestion des Plain</w:t>
      </w:r>
      <w:r w:rsidR="00577D44" w:rsidRPr="00E516C5">
        <w:rPr>
          <w:rFonts w:asciiTheme="majorHAnsi" w:hAnsiTheme="majorHAnsi" w:cstheme="majorHAnsi"/>
        </w:rPr>
        <w:t>t</w:t>
      </w:r>
      <w:r w:rsidRPr="00E516C5">
        <w:rPr>
          <w:rFonts w:asciiTheme="majorHAnsi" w:hAnsiTheme="majorHAnsi" w:cstheme="majorHAnsi"/>
        </w:rPr>
        <w:t xml:space="preserve">es de la </w:t>
      </w:r>
      <w:r w:rsidR="000D35A6" w:rsidRPr="00E516C5">
        <w:rPr>
          <w:rFonts w:asciiTheme="majorHAnsi" w:hAnsiTheme="majorHAnsi" w:cstheme="majorHAnsi"/>
        </w:rPr>
        <w:t>Banque Mondiale</w:t>
      </w:r>
    </w:p>
    <w:p w14:paraId="074DC3BD" w14:textId="77777777" w:rsidR="00A85959" w:rsidRPr="00E516C5" w:rsidRDefault="00A85959" w:rsidP="00693A42">
      <w:pPr>
        <w:autoSpaceDE w:val="0"/>
        <w:autoSpaceDN w:val="0"/>
        <w:adjustRightInd w:val="0"/>
        <w:jc w:val="both"/>
        <w:rPr>
          <w:rFonts w:asciiTheme="majorHAnsi" w:eastAsia="Times New Roman" w:hAnsiTheme="majorHAnsi" w:cstheme="majorHAnsi"/>
          <w:b/>
          <w:bCs/>
          <w:sz w:val="28"/>
          <w:szCs w:val="28"/>
        </w:rPr>
      </w:pPr>
    </w:p>
    <w:p w14:paraId="30052EDB" w14:textId="582C716F" w:rsidR="00EC51B2" w:rsidRDefault="00EC51B2" w:rsidP="00075D49">
      <w:pPr>
        <w:spacing w:after="120"/>
        <w:jc w:val="both"/>
        <w:rPr>
          <w:rFonts w:asciiTheme="majorHAnsi" w:eastAsia="Times New Roman" w:hAnsiTheme="majorHAnsi" w:cstheme="majorHAnsi"/>
          <w:sz w:val="24"/>
          <w:szCs w:val="24"/>
          <w:lang w:eastAsia="fr-FR"/>
        </w:rPr>
      </w:pPr>
      <w:r w:rsidRPr="00E516C5">
        <w:rPr>
          <w:rFonts w:asciiTheme="majorHAnsi" w:eastAsia="Times New Roman" w:hAnsiTheme="majorHAnsi" w:cstheme="majorHAnsi"/>
          <w:sz w:val="24"/>
          <w:szCs w:val="24"/>
          <w:lang w:eastAsia="fr-FR"/>
        </w:rPr>
        <w:t xml:space="preserve">Les </w:t>
      </w:r>
      <w:r w:rsidR="001A75AC" w:rsidRPr="00E516C5">
        <w:rPr>
          <w:rFonts w:asciiTheme="majorHAnsi" w:eastAsia="Times New Roman" w:hAnsiTheme="majorHAnsi" w:cstheme="majorHAnsi"/>
          <w:sz w:val="24"/>
          <w:szCs w:val="24"/>
          <w:lang w:eastAsia="fr-FR"/>
        </w:rPr>
        <w:t>7</w:t>
      </w:r>
      <w:r w:rsidRPr="00E516C5">
        <w:rPr>
          <w:rFonts w:asciiTheme="majorHAnsi" w:eastAsia="Times New Roman" w:hAnsiTheme="majorHAnsi" w:cstheme="majorHAnsi"/>
          <w:sz w:val="24"/>
          <w:szCs w:val="24"/>
          <w:lang w:eastAsia="fr-FR"/>
        </w:rPr>
        <w:t xml:space="preserve"> premiers niveaux ci-dessus indiqués sont des instances de règlement à l’amiable. Les voies de recours (à l’amiable ou arbitrage) sont à encourager et à soutenir très fortement. </w:t>
      </w:r>
      <w:bookmarkStart w:id="7" w:name="_Hlk20508958"/>
      <w:r w:rsidRPr="00E516C5">
        <w:rPr>
          <w:rFonts w:asciiTheme="majorHAnsi" w:eastAsia="Times New Roman" w:hAnsiTheme="majorHAnsi" w:cstheme="majorHAnsi"/>
          <w:sz w:val="24"/>
          <w:szCs w:val="24"/>
          <w:lang w:eastAsia="fr-FR"/>
        </w:rPr>
        <w:t xml:space="preserve">Si </w:t>
      </w:r>
      <w:r w:rsidRPr="00E516C5">
        <w:rPr>
          <w:rFonts w:asciiTheme="majorHAnsi" w:eastAsia="Times New Roman" w:hAnsiTheme="majorHAnsi" w:cstheme="majorHAnsi"/>
          <w:sz w:val="24"/>
          <w:szCs w:val="24"/>
          <w:lang w:eastAsia="fr-FR"/>
        </w:rPr>
        <w:lastRenderedPageBreak/>
        <w:t xml:space="preserve">toutes ces initiatives se soldent par un échec, il est envisagé alors le recours </w:t>
      </w:r>
      <w:r w:rsidR="004152CB" w:rsidRPr="00E516C5">
        <w:rPr>
          <w:rFonts w:asciiTheme="majorHAnsi" w:eastAsia="Times New Roman" w:hAnsiTheme="majorHAnsi" w:cstheme="majorHAnsi"/>
          <w:sz w:val="24"/>
          <w:szCs w:val="24"/>
          <w:lang w:eastAsia="fr-FR"/>
        </w:rPr>
        <w:t>à la Justice</w:t>
      </w:r>
      <w:r w:rsidRPr="00E516C5">
        <w:rPr>
          <w:rFonts w:asciiTheme="majorHAnsi" w:eastAsia="Times New Roman" w:hAnsiTheme="majorHAnsi" w:cstheme="majorHAnsi"/>
          <w:sz w:val="24"/>
          <w:szCs w:val="24"/>
          <w:lang w:eastAsia="fr-FR"/>
        </w:rPr>
        <w:t xml:space="preserve"> comme dernier ressort, mais qui reste disponible pour le plaignant à tout moment.</w:t>
      </w:r>
      <w:bookmarkEnd w:id="7"/>
    </w:p>
    <w:p w14:paraId="3C089D52" w14:textId="37083A8B" w:rsidR="001211ED" w:rsidRPr="00E516C5" w:rsidRDefault="001211ED" w:rsidP="00075D49">
      <w:pPr>
        <w:spacing w:after="120"/>
        <w:jc w:val="both"/>
        <w:rPr>
          <w:rFonts w:asciiTheme="majorHAnsi" w:eastAsia="Times New Roman" w:hAnsiTheme="majorHAnsi" w:cstheme="majorHAnsi"/>
          <w:b/>
          <w:bCs/>
          <w:sz w:val="28"/>
          <w:szCs w:val="28"/>
        </w:rPr>
      </w:pPr>
      <w:r>
        <w:rPr>
          <w:rFonts w:asciiTheme="majorHAnsi" w:eastAsia="Times New Roman" w:hAnsiTheme="majorHAnsi" w:cstheme="majorHAnsi"/>
          <w:sz w:val="24"/>
          <w:szCs w:val="24"/>
          <w:lang w:eastAsia="fr-FR"/>
        </w:rPr>
        <w:t>Pour les plaintes sensibles comme VBG/EAS/HS le/la survivant sera informer des possibilités judiciaires et sécuritaires existante en précisant les risques et avantages éventuelles. Dans ce cas respecter les choix du/de la survivante de son droit à décider de la sécurité et de la justice qu’elle souhaite.</w:t>
      </w:r>
    </w:p>
    <w:p w14:paraId="51E35A81" w14:textId="77777777" w:rsidR="00EC51B2" w:rsidRPr="00E516C5" w:rsidRDefault="00EC51B2" w:rsidP="00693A42">
      <w:pPr>
        <w:autoSpaceDE w:val="0"/>
        <w:autoSpaceDN w:val="0"/>
        <w:adjustRightInd w:val="0"/>
        <w:jc w:val="both"/>
        <w:rPr>
          <w:rFonts w:asciiTheme="majorHAnsi" w:eastAsia="Times New Roman" w:hAnsiTheme="majorHAnsi" w:cstheme="majorHAnsi"/>
          <w:b/>
          <w:bCs/>
          <w:sz w:val="28"/>
          <w:szCs w:val="28"/>
        </w:rPr>
      </w:pPr>
    </w:p>
    <w:p w14:paraId="1A13E3A1" w14:textId="77777777" w:rsidR="008C7C69" w:rsidRPr="00E516C5" w:rsidRDefault="008C7C69" w:rsidP="00131B0F">
      <w:pPr>
        <w:pStyle w:val="Paragraphedeliste"/>
        <w:numPr>
          <w:ilvl w:val="0"/>
          <w:numId w:val="22"/>
        </w:numPr>
        <w:autoSpaceDE w:val="0"/>
        <w:autoSpaceDN w:val="0"/>
        <w:adjustRightInd w:val="0"/>
        <w:jc w:val="both"/>
        <w:rPr>
          <w:rFonts w:asciiTheme="majorHAnsi" w:hAnsiTheme="majorHAnsi" w:cstheme="majorHAnsi"/>
          <w:b/>
          <w:bCs/>
        </w:rPr>
      </w:pPr>
      <w:r w:rsidRPr="00E516C5">
        <w:rPr>
          <w:rFonts w:asciiTheme="majorHAnsi" w:hAnsiTheme="majorHAnsi" w:cstheme="majorHAnsi"/>
          <w:b/>
          <w:bCs/>
        </w:rPr>
        <w:t>Composition et rôle</w:t>
      </w:r>
      <w:r w:rsidR="00FB3784" w:rsidRPr="00E516C5">
        <w:rPr>
          <w:rFonts w:asciiTheme="majorHAnsi" w:hAnsiTheme="majorHAnsi" w:cstheme="majorHAnsi"/>
          <w:b/>
          <w:bCs/>
        </w:rPr>
        <w:t>s</w:t>
      </w:r>
      <w:r w:rsidRPr="00E516C5">
        <w:rPr>
          <w:rFonts w:asciiTheme="majorHAnsi" w:hAnsiTheme="majorHAnsi" w:cstheme="majorHAnsi"/>
          <w:b/>
          <w:bCs/>
        </w:rPr>
        <w:t xml:space="preserve"> de chaque commission </w:t>
      </w:r>
      <w:r w:rsidR="004152CB" w:rsidRPr="00E516C5">
        <w:rPr>
          <w:rFonts w:asciiTheme="majorHAnsi" w:hAnsiTheme="majorHAnsi" w:cstheme="majorHAnsi"/>
          <w:b/>
          <w:bCs/>
        </w:rPr>
        <w:t xml:space="preserve">dans </w:t>
      </w:r>
      <w:r w:rsidR="00131B0F" w:rsidRPr="00E516C5">
        <w:rPr>
          <w:rFonts w:asciiTheme="majorHAnsi" w:hAnsiTheme="majorHAnsi" w:cstheme="majorHAnsi"/>
          <w:b/>
          <w:bCs/>
        </w:rPr>
        <w:t>le traitement</w:t>
      </w:r>
      <w:r w:rsidR="004152CB" w:rsidRPr="00E516C5">
        <w:rPr>
          <w:rFonts w:asciiTheme="majorHAnsi" w:hAnsiTheme="majorHAnsi" w:cstheme="majorHAnsi"/>
          <w:b/>
          <w:bCs/>
        </w:rPr>
        <w:t xml:space="preserve"> des plaintes</w:t>
      </w:r>
      <w:r w:rsidR="00B55F3C" w:rsidRPr="00E516C5">
        <w:rPr>
          <w:rFonts w:asciiTheme="majorHAnsi" w:hAnsiTheme="majorHAnsi" w:cstheme="majorHAnsi"/>
          <w:b/>
          <w:bCs/>
        </w:rPr>
        <w:t> :</w:t>
      </w:r>
    </w:p>
    <w:p w14:paraId="735AFFEF" w14:textId="77777777" w:rsidR="008C7C69" w:rsidRPr="00E516C5" w:rsidRDefault="008C7C69" w:rsidP="00693A42">
      <w:pPr>
        <w:autoSpaceDE w:val="0"/>
        <w:autoSpaceDN w:val="0"/>
        <w:adjustRightInd w:val="0"/>
        <w:jc w:val="both"/>
        <w:rPr>
          <w:rFonts w:asciiTheme="majorHAnsi" w:eastAsia="Times New Roman" w:hAnsiTheme="majorHAnsi" w:cstheme="majorHAnsi"/>
          <w:b/>
          <w:bCs/>
          <w:sz w:val="28"/>
          <w:szCs w:val="28"/>
        </w:rPr>
      </w:pPr>
    </w:p>
    <w:tbl>
      <w:tblPr>
        <w:tblStyle w:val="Grilledutableau"/>
        <w:tblW w:w="9429" w:type="dxa"/>
        <w:tblInd w:w="-147" w:type="dxa"/>
        <w:tblLayout w:type="fixed"/>
        <w:tblLook w:val="04A0" w:firstRow="1" w:lastRow="0" w:firstColumn="1" w:lastColumn="0" w:noHBand="0" w:noVBand="1"/>
      </w:tblPr>
      <w:tblGrid>
        <w:gridCol w:w="1985"/>
        <w:gridCol w:w="3799"/>
        <w:gridCol w:w="3645"/>
      </w:tblGrid>
      <w:tr w:rsidR="00E516C5" w:rsidRPr="00E516C5" w14:paraId="3A49E9BD" w14:textId="77777777" w:rsidTr="00996D56">
        <w:tc>
          <w:tcPr>
            <w:tcW w:w="1985" w:type="dxa"/>
            <w:shd w:val="clear" w:color="auto" w:fill="F7CAAC" w:themeFill="accent2" w:themeFillTint="66"/>
          </w:tcPr>
          <w:p w14:paraId="05197707" w14:textId="77777777" w:rsidR="00D333E0" w:rsidRPr="00E516C5" w:rsidRDefault="00D333E0" w:rsidP="006961E6">
            <w:pPr>
              <w:spacing w:after="11" w:line="248" w:lineRule="auto"/>
              <w:ind w:right="621"/>
              <w:jc w:val="center"/>
              <w:rPr>
                <w:rFonts w:asciiTheme="majorHAnsi" w:hAnsiTheme="majorHAnsi" w:cstheme="majorHAnsi"/>
                <w:b/>
              </w:rPr>
            </w:pPr>
            <w:r w:rsidRPr="00E516C5">
              <w:rPr>
                <w:rFonts w:asciiTheme="majorHAnsi" w:hAnsiTheme="majorHAnsi" w:cstheme="majorHAnsi"/>
                <w:b/>
              </w:rPr>
              <w:t>Intervenants</w:t>
            </w:r>
          </w:p>
        </w:tc>
        <w:tc>
          <w:tcPr>
            <w:tcW w:w="3799" w:type="dxa"/>
            <w:shd w:val="clear" w:color="auto" w:fill="F7CAAC" w:themeFill="accent2" w:themeFillTint="66"/>
          </w:tcPr>
          <w:p w14:paraId="3CF7FD1E" w14:textId="77777777" w:rsidR="00D333E0" w:rsidRPr="00E516C5" w:rsidRDefault="00D333E0" w:rsidP="006961E6">
            <w:pPr>
              <w:spacing w:after="11" w:line="248" w:lineRule="auto"/>
              <w:ind w:right="621"/>
              <w:jc w:val="center"/>
              <w:rPr>
                <w:rFonts w:asciiTheme="majorHAnsi" w:hAnsiTheme="majorHAnsi" w:cstheme="majorHAnsi"/>
                <w:b/>
              </w:rPr>
            </w:pPr>
            <w:r w:rsidRPr="00E516C5">
              <w:rPr>
                <w:rFonts w:asciiTheme="majorHAnsi" w:hAnsiTheme="majorHAnsi" w:cstheme="majorHAnsi"/>
                <w:b/>
              </w:rPr>
              <w:t>Composition</w:t>
            </w:r>
          </w:p>
        </w:tc>
        <w:tc>
          <w:tcPr>
            <w:tcW w:w="3645" w:type="dxa"/>
            <w:shd w:val="clear" w:color="auto" w:fill="F7CAAC" w:themeFill="accent2" w:themeFillTint="66"/>
          </w:tcPr>
          <w:p w14:paraId="10B63CDF" w14:textId="77777777" w:rsidR="00D333E0" w:rsidRPr="00E516C5" w:rsidRDefault="00D333E0" w:rsidP="006961E6">
            <w:pPr>
              <w:spacing w:after="11" w:line="248" w:lineRule="auto"/>
              <w:ind w:right="621"/>
              <w:jc w:val="center"/>
              <w:rPr>
                <w:rFonts w:asciiTheme="majorHAnsi" w:hAnsiTheme="majorHAnsi" w:cstheme="majorHAnsi"/>
                <w:b/>
              </w:rPr>
            </w:pPr>
            <w:r w:rsidRPr="00E516C5">
              <w:rPr>
                <w:rFonts w:asciiTheme="majorHAnsi" w:hAnsiTheme="majorHAnsi" w:cstheme="majorHAnsi"/>
                <w:b/>
              </w:rPr>
              <w:t>Rôle</w:t>
            </w:r>
            <w:r w:rsidR="006961E6" w:rsidRPr="00E516C5">
              <w:rPr>
                <w:rFonts w:asciiTheme="majorHAnsi" w:hAnsiTheme="majorHAnsi" w:cstheme="majorHAnsi"/>
                <w:b/>
              </w:rPr>
              <w:t xml:space="preserve">/Démarche </w:t>
            </w:r>
          </w:p>
        </w:tc>
      </w:tr>
      <w:tr w:rsidR="00E516C5" w:rsidRPr="00E516C5" w14:paraId="2934BB10" w14:textId="77777777" w:rsidTr="00996D56">
        <w:tc>
          <w:tcPr>
            <w:tcW w:w="1985" w:type="dxa"/>
          </w:tcPr>
          <w:p w14:paraId="4098D060" w14:textId="77777777" w:rsidR="00996D56" w:rsidRPr="00E516C5" w:rsidRDefault="00996D56" w:rsidP="00AE7F14">
            <w:pPr>
              <w:spacing w:after="11" w:line="248" w:lineRule="auto"/>
              <w:ind w:right="621"/>
              <w:rPr>
                <w:rFonts w:asciiTheme="majorHAnsi" w:hAnsiTheme="majorHAnsi" w:cstheme="majorHAnsi"/>
                <w:b/>
                <w:bCs/>
              </w:rPr>
            </w:pPr>
          </w:p>
          <w:p w14:paraId="417ECF1D" w14:textId="77777777" w:rsidR="00996D56" w:rsidRPr="00E516C5" w:rsidRDefault="00996D56" w:rsidP="00AE7F14">
            <w:pPr>
              <w:spacing w:after="11" w:line="248" w:lineRule="auto"/>
              <w:ind w:right="621"/>
              <w:rPr>
                <w:rFonts w:asciiTheme="majorHAnsi" w:hAnsiTheme="majorHAnsi" w:cstheme="majorHAnsi"/>
                <w:b/>
                <w:bCs/>
              </w:rPr>
            </w:pPr>
          </w:p>
          <w:p w14:paraId="38DC5604" w14:textId="77777777" w:rsidR="006961E6" w:rsidRPr="00E516C5" w:rsidRDefault="006961E6" w:rsidP="00AE7F14">
            <w:pPr>
              <w:spacing w:after="11" w:line="248" w:lineRule="auto"/>
              <w:ind w:right="621"/>
              <w:rPr>
                <w:rFonts w:asciiTheme="majorHAnsi" w:hAnsiTheme="majorHAnsi" w:cstheme="majorHAnsi"/>
                <w:b/>
                <w:bCs/>
              </w:rPr>
            </w:pPr>
            <w:r w:rsidRPr="00E516C5">
              <w:rPr>
                <w:rFonts w:asciiTheme="majorHAnsi" w:hAnsiTheme="majorHAnsi" w:cstheme="majorHAnsi"/>
                <w:b/>
                <w:bCs/>
              </w:rPr>
              <w:t xml:space="preserve">Comité de quartier </w:t>
            </w:r>
          </w:p>
        </w:tc>
        <w:tc>
          <w:tcPr>
            <w:tcW w:w="3799" w:type="dxa"/>
          </w:tcPr>
          <w:p w14:paraId="77DCA00E" w14:textId="1D8FF9DF" w:rsidR="006961E6" w:rsidRPr="00E516C5" w:rsidRDefault="006961E6" w:rsidP="006961E6">
            <w:pPr>
              <w:pStyle w:val="Paragraphedeliste"/>
              <w:numPr>
                <w:ilvl w:val="0"/>
                <w:numId w:val="13"/>
              </w:numPr>
              <w:ind w:left="360"/>
              <w:contextualSpacing w:val="0"/>
              <w:jc w:val="both"/>
              <w:rPr>
                <w:rFonts w:asciiTheme="majorHAnsi" w:hAnsiTheme="majorHAnsi" w:cstheme="majorHAnsi"/>
                <w:sz w:val="22"/>
                <w:szCs w:val="22"/>
              </w:rPr>
            </w:pPr>
            <w:r w:rsidRPr="00E516C5">
              <w:rPr>
                <w:rFonts w:asciiTheme="majorHAnsi" w:hAnsiTheme="majorHAnsi" w:cstheme="majorHAnsi"/>
                <w:sz w:val="22"/>
                <w:szCs w:val="22"/>
              </w:rPr>
              <w:t>Un</w:t>
            </w:r>
            <w:r w:rsidR="00AC0EE5">
              <w:rPr>
                <w:rFonts w:asciiTheme="majorHAnsi" w:hAnsiTheme="majorHAnsi" w:cstheme="majorHAnsi"/>
                <w:sz w:val="22"/>
                <w:szCs w:val="22"/>
              </w:rPr>
              <w:t xml:space="preserve"> (e)</w:t>
            </w:r>
            <w:r w:rsidRPr="00E516C5">
              <w:rPr>
                <w:rFonts w:asciiTheme="majorHAnsi" w:hAnsiTheme="majorHAnsi" w:cstheme="majorHAnsi"/>
                <w:sz w:val="22"/>
                <w:szCs w:val="22"/>
              </w:rPr>
              <w:t xml:space="preserve"> représentant du CCC au niveau du village ou du quartier concerné, président</w:t>
            </w:r>
          </w:p>
          <w:p w14:paraId="65F539A9" w14:textId="77777777" w:rsidR="006961E6" w:rsidRPr="00E516C5" w:rsidRDefault="006961E6" w:rsidP="001C0CF8">
            <w:pPr>
              <w:pStyle w:val="Paragraphedeliste"/>
              <w:numPr>
                <w:ilvl w:val="0"/>
                <w:numId w:val="13"/>
              </w:numPr>
              <w:ind w:left="360"/>
              <w:contextualSpacing w:val="0"/>
              <w:jc w:val="both"/>
              <w:rPr>
                <w:rFonts w:asciiTheme="majorHAnsi" w:hAnsiTheme="majorHAnsi" w:cstheme="majorHAnsi"/>
                <w:sz w:val="22"/>
                <w:szCs w:val="22"/>
              </w:rPr>
            </w:pPr>
            <w:r w:rsidRPr="00E516C5">
              <w:rPr>
                <w:rFonts w:asciiTheme="majorHAnsi" w:hAnsiTheme="majorHAnsi" w:cstheme="majorHAnsi"/>
                <w:sz w:val="22"/>
                <w:szCs w:val="22"/>
              </w:rPr>
              <w:t>Deux leaders</w:t>
            </w:r>
            <w:r w:rsidR="001C0CF8" w:rsidRPr="00E516C5">
              <w:rPr>
                <w:rFonts w:asciiTheme="majorHAnsi" w:hAnsiTheme="majorHAnsi" w:cstheme="majorHAnsi"/>
                <w:sz w:val="22"/>
                <w:szCs w:val="22"/>
              </w:rPr>
              <w:t xml:space="preserve"> ou notables</w:t>
            </w:r>
          </w:p>
          <w:p w14:paraId="0BB1FCE9" w14:textId="77777777" w:rsidR="006961E6" w:rsidRPr="00E516C5" w:rsidRDefault="006961E6" w:rsidP="001C0CF8">
            <w:pPr>
              <w:pStyle w:val="Paragraphedeliste"/>
              <w:numPr>
                <w:ilvl w:val="0"/>
                <w:numId w:val="13"/>
              </w:numPr>
              <w:ind w:left="360"/>
              <w:contextualSpacing w:val="0"/>
              <w:jc w:val="both"/>
              <w:rPr>
                <w:rFonts w:asciiTheme="majorHAnsi" w:hAnsiTheme="majorHAnsi" w:cstheme="majorHAnsi"/>
                <w:sz w:val="22"/>
                <w:szCs w:val="22"/>
              </w:rPr>
            </w:pPr>
            <w:r w:rsidRPr="00E516C5">
              <w:rPr>
                <w:rFonts w:asciiTheme="majorHAnsi" w:hAnsiTheme="majorHAnsi" w:cstheme="majorHAnsi"/>
                <w:sz w:val="22"/>
                <w:szCs w:val="22"/>
              </w:rPr>
              <w:t xml:space="preserve">Deux </w:t>
            </w:r>
            <w:r w:rsidR="001C0CF8" w:rsidRPr="00E516C5">
              <w:rPr>
                <w:rFonts w:asciiTheme="majorHAnsi" w:hAnsiTheme="majorHAnsi" w:cstheme="majorHAnsi"/>
                <w:sz w:val="22"/>
                <w:szCs w:val="22"/>
              </w:rPr>
              <w:t xml:space="preserve">membres SC (femmes et refugiés) </w:t>
            </w:r>
            <w:r w:rsidRPr="00E516C5">
              <w:rPr>
                <w:rFonts w:asciiTheme="majorHAnsi" w:hAnsiTheme="majorHAnsi" w:cstheme="majorHAnsi"/>
                <w:sz w:val="22"/>
                <w:szCs w:val="22"/>
              </w:rPr>
              <w:t xml:space="preserve"> </w:t>
            </w:r>
          </w:p>
        </w:tc>
        <w:tc>
          <w:tcPr>
            <w:tcW w:w="3645" w:type="dxa"/>
          </w:tcPr>
          <w:p w14:paraId="46403B6E" w14:textId="77777777" w:rsidR="006961E6" w:rsidRPr="00E516C5" w:rsidRDefault="006961E6" w:rsidP="001C0CF8">
            <w:pPr>
              <w:jc w:val="both"/>
              <w:rPr>
                <w:rFonts w:asciiTheme="majorHAnsi" w:hAnsiTheme="majorHAnsi" w:cstheme="majorHAnsi"/>
              </w:rPr>
            </w:pPr>
            <w:r w:rsidRPr="00E516C5">
              <w:rPr>
                <w:rFonts w:asciiTheme="majorHAnsi" w:hAnsiTheme="majorHAnsi" w:cstheme="majorHAnsi"/>
              </w:rPr>
              <w:t xml:space="preserve">Toute personne se sentant lésée par le processus d’évaluation/indemnisation devra déposer, dans sa localité, une requête auprès du CCC qui l’examinera en premier ressort. Cette voie de recours (recours gracieux préalable) est à encourager et à soutenir très fortement. Le comité de quartier se réunit deux (2) jours après la réception de la plainte. </w:t>
            </w:r>
            <w:r w:rsidR="001C0CF8" w:rsidRPr="00E516C5">
              <w:rPr>
                <w:rFonts w:asciiTheme="majorHAnsi" w:hAnsiTheme="majorHAnsi" w:cstheme="majorHAnsi"/>
              </w:rPr>
              <w:t>Le Plaignant</w:t>
            </w:r>
            <w:r w:rsidRPr="00E516C5">
              <w:rPr>
                <w:rFonts w:asciiTheme="majorHAnsi" w:hAnsiTheme="majorHAnsi" w:cstheme="majorHAnsi"/>
              </w:rPr>
              <w:t xml:space="preserve"> sera informé de la décision prise et notifiée par les membres de la commission. </w:t>
            </w:r>
            <w:bookmarkStart w:id="8" w:name="_Hlk63853823"/>
            <w:r w:rsidRPr="00E516C5">
              <w:rPr>
                <w:rFonts w:asciiTheme="majorHAnsi" w:hAnsiTheme="majorHAnsi" w:cstheme="majorHAnsi"/>
              </w:rPr>
              <w:t xml:space="preserve">Si le plaignant n’est pas satisfait de la décision alors il pourra saisir le </w:t>
            </w:r>
            <w:r w:rsidR="001C0CF8" w:rsidRPr="00E516C5">
              <w:rPr>
                <w:rFonts w:asciiTheme="majorHAnsi" w:hAnsiTheme="majorHAnsi" w:cstheme="majorHAnsi"/>
              </w:rPr>
              <w:t>Maire</w:t>
            </w:r>
            <w:bookmarkEnd w:id="8"/>
          </w:p>
        </w:tc>
      </w:tr>
      <w:tr w:rsidR="00E516C5" w:rsidRPr="00E516C5" w14:paraId="7EF2FAD9" w14:textId="77777777" w:rsidTr="00996D56">
        <w:tc>
          <w:tcPr>
            <w:tcW w:w="1985" w:type="dxa"/>
          </w:tcPr>
          <w:p w14:paraId="66F90EF4" w14:textId="77777777" w:rsidR="00D333E0" w:rsidRPr="00E516C5" w:rsidRDefault="00D333E0" w:rsidP="00AE7F14">
            <w:pPr>
              <w:spacing w:after="11" w:line="248" w:lineRule="auto"/>
              <w:ind w:right="621"/>
              <w:rPr>
                <w:rFonts w:asciiTheme="majorHAnsi" w:hAnsiTheme="majorHAnsi" w:cstheme="majorHAnsi"/>
                <w:b/>
                <w:bCs/>
              </w:rPr>
            </w:pPr>
            <w:r w:rsidRPr="00E516C5">
              <w:rPr>
                <w:rFonts w:asciiTheme="majorHAnsi" w:hAnsiTheme="majorHAnsi" w:cstheme="majorHAnsi"/>
                <w:b/>
                <w:bCs/>
              </w:rPr>
              <w:t>Comité communal de Gestion des Plaintes (C</w:t>
            </w:r>
            <w:r w:rsidR="00B37796" w:rsidRPr="00E516C5">
              <w:rPr>
                <w:rFonts w:asciiTheme="majorHAnsi" w:hAnsiTheme="majorHAnsi" w:cstheme="majorHAnsi"/>
                <w:b/>
                <w:bCs/>
              </w:rPr>
              <w:t>C</w:t>
            </w:r>
            <w:r w:rsidRPr="00E516C5">
              <w:rPr>
                <w:rFonts w:asciiTheme="majorHAnsi" w:hAnsiTheme="majorHAnsi" w:cstheme="majorHAnsi"/>
                <w:b/>
                <w:bCs/>
              </w:rPr>
              <w:t>GP)</w:t>
            </w:r>
          </w:p>
        </w:tc>
        <w:tc>
          <w:tcPr>
            <w:tcW w:w="3799" w:type="dxa"/>
          </w:tcPr>
          <w:p w14:paraId="7BBFA50B" w14:textId="6FCFE5C9" w:rsidR="00D333E0" w:rsidRPr="00E516C5" w:rsidRDefault="008C7C69" w:rsidP="008C7C69">
            <w:pPr>
              <w:spacing w:after="11" w:line="248" w:lineRule="auto"/>
              <w:ind w:right="621"/>
              <w:rPr>
                <w:rFonts w:asciiTheme="majorHAnsi" w:hAnsiTheme="majorHAnsi" w:cstheme="majorHAnsi"/>
              </w:rPr>
            </w:pPr>
            <w:r w:rsidRPr="00E516C5">
              <w:rPr>
                <w:rFonts w:asciiTheme="majorHAnsi" w:hAnsiTheme="majorHAnsi" w:cstheme="majorHAnsi"/>
              </w:rPr>
              <w:t xml:space="preserve">Président : le Maire ou </w:t>
            </w:r>
            <w:r w:rsidR="00AC0EE5">
              <w:rPr>
                <w:rFonts w:asciiTheme="majorHAnsi" w:hAnsiTheme="majorHAnsi" w:cstheme="majorHAnsi"/>
              </w:rPr>
              <w:t xml:space="preserve">un </w:t>
            </w:r>
            <w:r w:rsidRPr="00E516C5">
              <w:rPr>
                <w:rFonts w:asciiTheme="majorHAnsi" w:hAnsiTheme="majorHAnsi" w:cstheme="majorHAnsi"/>
              </w:rPr>
              <w:t xml:space="preserve">des </w:t>
            </w:r>
            <w:r w:rsidR="00D333E0" w:rsidRPr="00E516C5">
              <w:rPr>
                <w:rFonts w:asciiTheme="majorHAnsi" w:hAnsiTheme="majorHAnsi" w:cstheme="majorHAnsi"/>
              </w:rPr>
              <w:t>adjoint</w:t>
            </w:r>
            <w:r w:rsidR="00254631" w:rsidRPr="00E516C5">
              <w:rPr>
                <w:rFonts w:asciiTheme="majorHAnsi" w:hAnsiTheme="majorHAnsi" w:cstheme="majorHAnsi"/>
              </w:rPr>
              <w:t xml:space="preserve">s </w:t>
            </w:r>
            <w:r w:rsidR="00D333E0" w:rsidRPr="00E516C5">
              <w:rPr>
                <w:rFonts w:asciiTheme="majorHAnsi" w:hAnsiTheme="majorHAnsi" w:cstheme="majorHAnsi"/>
              </w:rPr>
              <w:t>au maire</w:t>
            </w:r>
          </w:p>
          <w:p w14:paraId="022B8140" w14:textId="77777777" w:rsidR="008C7C69" w:rsidRPr="00E516C5" w:rsidRDefault="008C7C69" w:rsidP="008C7C69">
            <w:pPr>
              <w:spacing w:after="11" w:line="248" w:lineRule="auto"/>
              <w:ind w:right="621"/>
              <w:rPr>
                <w:rFonts w:asciiTheme="majorHAnsi" w:hAnsiTheme="majorHAnsi" w:cstheme="majorHAnsi"/>
              </w:rPr>
            </w:pPr>
            <w:r w:rsidRPr="00E516C5">
              <w:rPr>
                <w:rFonts w:asciiTheme="majorHAnsi" w:hAnsiTheme="majorHAnsi" w:cstheme="majorHAnsi"/>
              </w:rPr>
              <w:t xml:space="preserve">Membres : </w:t>
            </w:r>
          </w:p>
          <w:p w14:paraId="5A0A173E" w14:textId="199267EB" w:rsidR="00D333E0" w:rsidRPr="00E516C5" w:rsidRDefault="00D333E0" w:rsidP="008C7C69">
            <w:pPr>
              <w:spacing w:after="11" w:line="248" w:lineRule="auto"/>
              <w:ind w:right="621"/>
              <w:rPr>
                <w:rFonts w:asciiTheme="majorHAnsi" w:hAnsiTheme="majorHAnsi" w:cstheme="majorHAnsi"/>
              </w:rPr>
            </w:pPr>
            <w:r w:rsidRPr="00E516C5">
              <w:rPr>
                <w:rFonts w:asciiTheme="majorHAnsi" w:hAnsiTheme="majorHAnsi" w:cstheme="majorHAnsi"/>
              </w:rPr>
              <w:t>2</w:t>
            </w:r>
            <w:r w:rsidR="00B37796" w:rsidRPr="00E516C5">
              <w:rPr>
                <w:rFonts w:asciiTheme="majorHAnsi" w:hAnsiTheme="majorHAnsi" w:cstheme="majorHAnsi"/>
              </w:rPr>
              <w:t xml:space="preserve"> </w:t>
            </w:r>
            <w:r w:rsidRPr="00E516C5">
              <w:rPr>
                <w:rFonts w:asciiTheme="majorHAnsi" w:hAnsiTheme="majorHAnsi" w:cstheme="majorHAnsi"/>
              </w:rPr>
              <w:t>conseillers municipaux</w:t>
            </w:r>
            <w:r w:rsidR="00AC0EE5">
              <w:rPr>
                <w:rFonts w:asciiTheme="majorHAnsi" w:hAnsiTheme="majorHAnsi" w:cstheme="majorHAnsi"/>
              </w:rPr>
              <w:t xml:space="preserve"> dont une femme</w:t>
            </w:r>
          </w:p>
          <w:p w14:paraId="502A78B2" w14:textId="77777777" w:rsidR="00D333E0" w:rsidRPr="00E516C5" w:rsidRDefault="008C7C69" w:rsidP="008C7C69">
            <w:pPr>
              <w:spacing w:after="11" w:line="248" w:lineRule="auto"/>
              <w:ind w:right="621"/>
              <w:rPr>
                <w:rFonts w:asciiTheme="majorHAnsi" w:hAnsiTheme="majorHAnsi" w:cstheme="majorHAnsi"/>
              </w:rPr>
            </w:pPr>
            <w:r w:rsidRPr="00E516C5">
              <w:rPr>
                <w:rFonts w:asciiTheme="majorHAnsi" w:hAnsiTheme="majorHAnsi" w:cstheme="majorHAnsi"/>
              </w:rPr>
              <w:t xml:space="preserve">1 </w:t>
            </w:r>
            <w:r w:rsidR="00D333E0" w:rsidRPr="00E516C5">
              <w:rPr>
                <w:rFonts w:asciiTheme="majorHAnsi" w:hAnsiTheme="majorHAnsi" w:cstheme="majorHAnsi"/>
              </w:rPr>
              <w:t>notable</w:t>
            </w:r>
            <w:r w:rsidRPr="00E516C5">
              <w:rPr>
                <w:rFonts w:asciiTheme="majorHAnsi" w:hAnsiTheme="majorHAnsi" w:cstheme="majorHAnsi"/>
              </w:rPr>
              <w:t xml:space="preserve"> (chef de quartier)</w:t>
            </w:r>
          </w:p>
          <w:p w14:paraId="086526F9" w14:textId="77777777" w:rsidR="00D333E0" w:rsidRPr="00E516C5" w:rsidRDefault="00D333E0" w:rsidP="008C7C69">
            <w:pPr>
              <w:spacing w:after="11" w:line="248" w:lineRule="auto"/>
              <w:ind w:right="621"/>
              <w:rPr>
                <w:rFonts w:asciiTheme="majorHAnsi" w:hAnsiTheme="majorHAnsi" w:cstheme="majorHAnsi"/>
              </w:rPr>
            </w:pPr>
            <w:r w:rsidRPr="00E516C5">
              <w:rPr>
                <w:rFonts w:asciiTheme="majorHAnsi" w:hAnsiTheme="majorHAnsi" w:cstheme="majorHAnsi"/>
              </w:rPr>
              <w:t>1 membre de la Société civile</w:t>
            </w:r>
            <w:r w:rsidR="008C7C69" w:rsidRPr="00E516C5">
              <w:rPr>
                <w:rFonts w:asciiTheme="majorHAnsi" w:hAnsiTheme="majorHAnsi" w:cstheme="majorHAnsi"/>
              </w:rPr>
              <w:t xml:space="preserve"> </w:t>
            </w:r>
            <w:r w:rsidR="00B37796" w:rsidRPr="00E516C5">
              <w:rPr>
                <w:rFonts w:asciiTheme="majorHAnsi" w:hAnsiTheme="majorHAnsi" w:cstheme="majorHAnsi"/>
              </w:rPr>
              <w:t>(ONG, Femmes</w:t>
            </w:r>
            <w:r w:rsidR="008C7C69" w:rsidRPr="00E516C5">
              <w:rPr>
                <w:rFonts w:asciiTheme="majorHAnsi" w:hAnsiTheme="majorHAnsi" w:cstheme="majorHAnsi"/>
              </w:rPr>
              <w:t xml:space="preserve">) </w:t>
            </w:r>
          </w:p>
          <w:p w14:paraId="2B94DDEC" w14:textId="5E25E072" w:rsidR="008C7C69" w:rsidRPr="00E516C5" w:rsidRDefault="008C7C69" w:rsidP="008C7C69">
            <w:pPr>
              <w:spacing w:after="11" w:line="248" w:lineRule="auto"/>
              <w:ind w:right="621"/>
              <w:rPr>
                <w:rFonts w:asciiTheme="majorHAnsi" w:hAnsiTheme="majorHAnsi" w:cstheme="majorHAnsi"/>
              </w:rPr>
            </w:pPr>
            <w:r w:rsidRPr="00E516C5">
              <w:rPr>
                <w:rFonts w:asciiTheme="majorHAnsi" w:hAnsiTheme="majorHAnsi" w:cstheme="majorHAnsi"/>
              </w:rPr>
              <w:t xml:space="preserve">1Représentantdes Refugiés </w:t>
            </w:r>
            <w:r w:rsidR="00B37796" w:rsidRPr="00E516C5">
              <w:rPr>
                <w:rFonts w:asciiTheme="majorHAnsi" w:hAnsiTheme="majorHAnsi" w:cstheme="majorHAnsi"/>
              </w:rPr>
              <w:t xml:space="preserve">(zone des </w:t>
            </w:r>
            <w:r w:rsidR="00D32D8A" w:rsidRPr="00E516C5">
              <w:rPr>
                <w:rFonts w:asciiTheme="majorHAnsi" w:hAnsiTheme="majorHAnsi" w:cstheme="majorHAnsi"/>
              </w:rPr>
              <w:t>réfugiés</w:t>
            </w:r>
            <w:r w:rsidR="00B37796" w:rsidRPr="00E516C5">
              <w:rPr>
                <w:rFonts w:asciiTheme="majorHAnsi" w:hAnsiTheme="majorHAnsi" w:cstheme="majorHAnsi"/>
              </w:rPr>
              <w:t xml:space="preserve">) </w:t>
            </w:r>
          </w:p>
          <w:p w14:paraId="09127ACF" w14:textId="77777777" w:rsidR="00D333E0" w:rsidRPr="00E516C5" w:rsidRDefault="008C7C69" w:rsidP="008C7C69">
            <w:pPr>
              <w:spacing w:after="11" w:line="248" w:lineRule="auto"/>
              <w:ind w:right="621"/>
              <w:rPr>
                <w:rFonts w:asciiTheme="majorHAnsi" w:hAnsiTheme="majorHAnsi" w:cstheme="majorHAnsi"/>
              </w:rPr>
            </w:pPr>
            <w:r w:rsidRPr="00E516C5">
              <w:rPr>
                <w:rFonts w:asciiTheme="majorHAnsi" w:hAnsiTheme="majorHAnsi" w:cstheme="majorHAnsi"/>
              </w:rPr>
              <w:t xml:space="preserve">1 membre </w:t>
            </w:r>
            <w:r w:rsidR="00D333E0" w:rsidRPr="00E516C5">
              <w:rPr>
                <w:rFonts w:asciiTheme="majorHAnsi" w:hAnsiTheme="majorHAnsi" w:cstheme="majorHAnsi"/>
              </w:rPr>
              <w:t>association Ouléma</w:t>
            </w:r>
            <w:r w:rsidRPr="00E516C5">
              <w:rPr>
                <w:rFonts w:asciiTheme="majorHAnsi" w:hAnsiTheme="majorHAnsi" w:cstheme="majorHAnsi"/>
              </w:rPr>
              <w:t>s</w:t>
            </w:r>
          </w:p>
          <w:p w14:paraId="24FE0309" w14:textId="539F40FB" w:rsidR="008C7C69" w:rsidRPr="00E516C5" w:rsidRDefault="008C7C69" w:rsidP="008C7C69">
            <w:pPr>
              <w:spacing w:after="11" w:line="248" w:lineRule="auto"/>
              <w:ind w:right="621"/>
              <w:rPr>
                <w:rFonts w:asciiTheme="majorHAnsi" w:hAnsiTheme="majorHAnsi" w:cstheme="majorHAnsi"/>
              </w:rPr>
            </w:pPr>
            <w:r w:rsidRPr="00E516C5">
              <w:rPr>
                <w:rFonts w:asciiTheme="majorHAnsi" w:hAnsiTheme="majorHAnsi" w:cstheme="majorHAnsi"/>
              </w:rPr>
              <w:t xml:space="preserve">Représentant de </w:t>
            </w:r>
            <w:r w:rsidR="005D3449">
              <w:rPr>
                <w:rFonts w:asciiTheme="majorHAnsi" w:hAnsiTheme="majorHAnsi" w:cstheme="majorHAnsi"/>
              </w:rPr>
              <w:t>MOUDOUN</w:t>
            </w:r>
          </w:p>
          <w:p w14:paraId="573176DB" w14:textId="415A52D8" w:rsidR="00D333E0" w:rsidRPr="00E516C5" w:rsidRDefault="008C7C69" w:rsidP="00F15A14">
            <w:pPr>
              <w:spacing w:after="11" w:line="248" w:lineRule="auto"/>
              <w:ind w:right="621"/>
              <w:rPr>
                <w:rFonts w:asciiTheme="majorHAnsi" w:hAnsiTheme="majorHAnsi" w:cstheme="majorHAnsi"/>
              </w:rPr>
            </w:pPr>
            <w:r w:rsidRPr="00E516C5">
              <w:rPr>
                <w:rFonts w:asciiTheme="majorHAnsi" w:hAnsiTheme="majorHAnsi" w:cstheme="majorHAnsi"/>
              </w:rPr>
              <w:t xml:space="preserve">Le Point Focal désigné par la Commune </w:t>
            </w:r>
            <w:r w:rsidR="00B37796" w:rsidRPr="00E516C5">
              <w:rPr>
                <w:rFonts w:asciiTheme="majorHAnsi" w:hAnsiTheme="majorHAnsi" w:cstheme="majorHAnsi"/>
              </w:rPr>
              <w:t>pour le MGP</w:t>
            </w:r>
          </w:p>
        </w:tc>
        <w:tc>
          <w:tcPr>
            <w:tcW w:w="3645" w:type="dxa"/>
          </w:tcPr>
          <w:p w14:paraId="1FA9A44D" w14:textId="77777777" w:rsidR="00D333E0" w:rsidRPr="00E516C5" w:rsidRDefault="00D333E0" w:rsidP="00D333E0">
            <w:pPr>
              <w:pStyle w:val="Paragraphedeliste"/>
              <w:numPr>
                <w:ilvl w:val="0"/>
                <w:numId w:val="10"/>
              </w:numPr>
              <w:spacing w:after="11" w:line="248" w:lineRule="auto"/>
              <w:ind w:left="459" w:right="621"/>
              <w:jc w:val="both"/>
              <w:rPr>
                <w:rFonts w:asciiTheme="majorHAnsi" w:hAnsiTheme="majorHAnsi" w:cstheme="majorHAnsi"/>
                <w:sz w:val="22"/>
                <w:szCs w:val="22"/>
              </w:rPr>
            </w:pPr>
            <w:r w:rsidRPr="00E516C5">
              <w:rPr>
                <w:rFonts w:asciiTheme="majorHAnsi" w:hAnsiTheme="majorHAnsi" w:cstheme="majorHAnsi"/>
                <w:sz w:val="22"/>
                <w:szCs w:val="22"/>
              </w:rPr>
              <w:t xml:space="preserve">Traitement des plaintes, </w:t>
            </w:r>
          </w:p>
          <w:p w14:paraId="4A10D14C" w14:textId="77777777" w:rsidR="00D333E0" w:rsidRPr="00E516C5" w:rsidRDefault="00D333E0" w:rsidP="00D333E0">
            <w:pPr>
              <w:pStyle w:val="Paragraphedeliste"/>
              <w:numPr>
                <w:ilvl w:val="0"/>
                <w:numId w:val="10"/>
              </w:numPr>
              <w:spacing w:after="11" w:line="248" w:lineRule="auto"/>
              <w:ind w:left="459" w:right="621"/>
              <w:jc w:val="both"/>
              <w:rPr>
                <w:rFonts w:asciiTheme="majorHAnsi" w:hAnsiTheme="majorHAnsi" w:cstheme="majorHAnsi"/>
                <w:sz w:val="22"/>
                <w:szCs w:val="22"/>
              </w:rPr>
            </w:pPr>
            <w:r w:rsidRPr="00E516C5">
              <w:rPr>
                <w:rFonts w:asciiTheme="majorHAnsi" w:hAnsiTheme="majorHAnsi" w:cstheme="majorHAnsi"/>
                <w:sz w:val="22"/>
                <w:szCs w:val="22"/>
              </w:rPr>
              <w:t xml:space="preserve">Proposition des réponses et des mesures de résolution des plaintes </w:t>
            </w:r>
          </w:p>
          <w:p w14:paraId="023A3AB6" w14:textId="77777777" w:rsidR="00D333E0" w:rsidRPr="00E516C5" w:rsidRDefault="00D333E0" w:rsidP="00D333E0">
            <w:pPr>
              <w:pStyle w:val="Paragraphedeliste"/>
              <w:numPr>
                <w:ilvl w:val="0"/>
                <w:numId w:val="10"/>
              </w:numPr>
              <w:spacing w:after="11" w:line="248" w:lineRule="auto"/>
              <w:ind w:left="459" w:right="621"/>
              <w:jc w:val="both"/>
              <w:rPr>
                <w:rFonts w:asciiTheme="majorHAnsi" w:hAnsiTheme="majorHAnsi" w:cstheme="majorHAnsi"/>
                <w:sz w:val="22"/>
                <w:szCs w:val="22"/>
              </w:rPr>
            </w:pPr>
            <w:r w:rsidRPr="00E516C5">
              <w:rPr>
                <w:rFonts w:asciiTheme="majorHAnsi" w:hAnsiTheme="majorHAnsi" w:cstheme="majorHAnsi"/>
                <w:sz w:val="22"/>
                <w:szCs w:val="22"/>
              </w:rPr>
              <w:t xml:space="preserve">Suivi et supervision de la mise en œuvre </w:t>
            </w:r>
          </w:p>
          <w:p w14:paraId="0EEB1364" w14:textId="77777777" w:rsidR="00D333E0" w:rsidRPr="00E516C5" w:rsidRDefault="00D333E0" w:rsidP="00D333E0">
            <w:pPr>
              <w:pStyle w:val="Paragraphedeliste"/>
              <w:numPr>
                <w:ilvl w:val="0"/>
                <w:numId w:val="10"/>
              </w:numPr>
              <w:spacing w:after="11" w:line="248" w:lineRule="auto"/>
              <w:ind w:left="459" w:right="621"/>
              <w:jc w:val="both"/>
              <w:rPr>
                <w:rFonts w:asciiTheme="majorHAnsi" w:hAnsiTheme="majorHAnsi" w:cstheme="majorHAnsi"/>
                <w:sz w:val="22"/>
                <w:szCs w:val="22"/>
              </w:rPr>
            </w:pPr>
            <w:r w:rsidRPr="00E516C5">
              <w:rPr>
                <w:rFonts w:asciiTheme="majorHAnsi" w:hAnsiTheme="majorHAnsi" w:cstheme="majorHAnsi"/>
                <w:sz w:val="22"/>
                <w:szCs w:val="22"/>
              </w:rPr>
              <w:t xml:space="preserve">Transmission des plaintes de la base vers Projet MOUDOUN </w:t>
            </w:r>
          </w:p>
          <w:p w14:paraId="6B538A71" w14:textId="4E7CD133" w:rsidR="00D333E0" w:rsidRPr="00E516C5" w:rsidRDefault="00D32D8A" w:rsidP="00F15A14">
            <w:pPr>
              <w:pStyle w:val="Paragraphedeliste"/>
              <w:numPr>
                <w:ilvl w:val="0"/>
                <w:numId w:val="10"/>
              </w:numPr>
              <w:spacing w:after="11" w:line="248" w:lineRule="auto"/>
              <w:ind w:left="459" w:right="621"/>
              <w:jc w:val="both"/>
              <w:rPr>
                <w:rFonts w:asciiTheme="majorHAnsi" w:hAnsiTheme="majorHAnsi" w:cstheme="majorHAnsi"/>
                <w:sz w:val="22"/>
                <w:szCs w:val="22"/>
              </w:rPr>
            </w:pPr>
            <w:r w:rsidRPr="00E516C5">
              <w:rPr>
                <w:rFonts w:asciiTheme="majorHAnsi" w:hAnsiTheme="majorHAnsi" w:cstheme="majorHAnsi"/>
                <w:sz w:val="22"/>
                <w:szCs w:val="22"/>
              </w:rPr>
              <w:t>Si le plaignant n’est pas satisfait de la décision alors il pourra saisir le Hakem.</w:t>
            </w:r>
          </w:p>
        </w:tc>
      </w:tr>
      <w:tr w:rsidR="00E516C5" w:rsidRPr="00E516C5" w14:paraId="7DE00AD4" w14:textId="77777777" w:rsidTr="00996D56">
        <w:tc>
          <w:tcPr>
            <w:tcW w:w="1985" w:type="dxa"/>
            <w:vAlign w:val="center"/>
          </w:tcPr>
          <w:p w14:paraId="4A8E42F4" w14:textId="77777777" w:rsidR="006961E6" w:rsidRPr="00E516C5" w:rsidRDefault="00B37796" w:rsidP="00B37796">
            <w:pPr>
              <w:rPr>
                <w:rFonts w:asciiTheme="majorHAnsi" w:hAnsiTheme="majorHAnsi" w:cstheme="majorHAnsi"/>
                <w:b/>
              </w:rPr>
            </w:pPr>
            <w:r w:rsidRPr="00E516C5">
              <w:rPr>
                <w:rFonts w:asciiTheme="majorHAnsi" w:hAnsiTheme="majorHAnsi" w:cstheme="majorHAnsi"/>
                <w:b/>
              </w:rPr>
              <w:t>Commission départementale (</w:t>
            </w:r>
            <w:r w:rsidR="006961E6" w:rsidRPr="00E516C5">
              <w:rPr>
                <w:rFonts w:asciiTheme="majorHAnsi" w:hAnsiTheme="majorHAnsi" w:cstheme="majorHAnsi"/>
                <w:b/>
              </w:rPr>
              <w:t>Hakem</w:t>
            </w:r>
            <w:r w:rsidRPr="00E516C5">
              <w:rPr>
                <w:rFonts w:asciiTheme="majorHAnsi" w:hAnsiTheme="majorHAnsi" w:cstheme="majorHAnsi"/>
                <w:b/>
              </w:rPr>
              <w:t>)</w:t>
            </w:r>
          </w:p>
          <w:p w14:paraId="4EAB68AD" w14:textId="77777777" w:rsidR="006961E6" w:rsidRPr="00E516C5" w:rsidRDefault="006961E6" w:rsidP="006961E6">
            <w:pPr>
              <w:rPr>
                <w:rFonts w:asciiTheme="majorHAnsi" w:hAnsiTheme="majorHAnsi" w:cstheme="majorHAnsi"/>
              </w:rPr>
            </w:pPr>
          </w:p>
          <w:p w14:paraId="20DB8D1E" w14:textId="77777777" w:rsidR="006961E6" w:rsidRPr="00E516C5" w:rsidRDefault="00B37796" w:rsidP="006961E6">
            <w:pPr>
              <w:rPr>
                <w:rFonts w:asciiTheme="majorHAnsi" w:hAnsiTheme="majorHAnsi" w:cstheme="majorHAnsi"/>
              </w:rPr>
            </w:pPr>
            <w:r w:rsidRPr="00E516C5">
              <w:rPr>
                <w:rFonts w:asciiTheme="majorHAnsi" w:hAnsiTheme="majorHAnsi" w:cstheme="majorHAnsi"/>
                <w:i/>
                <w:iCs/>
              </w:rPr>
              <w:t xml:space="preserve">(Peut être la même composition que la </w:t>
            </w:r>
            <w:r w:rsidR="006961E6" w:rsidRPr="00E516C5">
              <w:rPr>
                <w:rFonts w:asciiTheme="majorHAnsi" w:hAnsiTheme="majorHAnsi" w:cstheme="majorHAnsi"/>
                <w:i/>
                <w:iCs/>
              </w:rPr>
              <w:t>Commission Foncière locale d’arbitrage des conflits fonciers collectifs</w:t>
            </w:r>
            <w:r w:rsidRPr="00E516C5">
              <w:rPr>
                <w:rFonts w:asciiTheme="majorHAnsi" w:hAnsiTheme="majorHAnsi" w:cstheme="majorHAnsi"/>
                <w:i/>
                <w:iCs/>
              </w:rPr>
              <w:t xml:space="preserve"> élargie à </w:t>
            </w:r>
            <w:r w:rsidR="00A63265" w:rsidRPr="00E516C5">
              <w:rPr>
                <w:rFonts w:asciiTheme="majorHAnsi" w:hAnsiTheme="majorHAnsi" w:cstheme="majorHAnsi"/>
                <w:i/>
                <w:iCs/>
              </w:rPr>
              <w:t>d’autres</w:t>
            </w:r>
            <w:r w:rsidR="00AE7F14" w:rsidRPr="00E516C5">
              <w:rPr>
                <w:rFonts w:asciiTheme="majorHAnsi" w:hAnsiTheme="majorHAnsi" w:cstheme="majorHAnsi"/>
                <w:i/>
                <w:iCs/>
              </w:rPr>
              <w:t xml:space="preserve"> membres</w:t>
            </w:r>
            <w:r w:rsidR="00AE7F14" w:rsidRPr="00E516C5">
              <w:rPr>
                <w:rFonts w:asciiTheme="majorHAnsi" w:hAnsiTheme="majorHAnsi" w:cstheme="majorHAnsi"/>
              </w:rPr>
              <w:t>)</w:t>
            </w:r>
          </w:p>
        </w:tc>
        <w:tc>
          <w:tcPr>
            <w:tcW w:w="3799" w:type="dxa"/>
          </w:tcPr>
          <w:p w14:paraId="21C16A54" w14:textId="77777777" w:rsidR="006961E6" w:rsidRPr="00E516C5" w:rsidRDefault="006961E6" w:rsidP="006961E6">
            <w:pPr>
              <w:pStyle w:val="Paragraphedeliste"/>
              <w:numPr>
                <w:ilvl w:val="0"/>
                <w:numId w:val="13"/>
              </w:numPr>
              <w:ind w:left="360"/>
              <w:contextualSpacing w:val="0"/>
              <w:jc w:val="both"/>
              <w:rPr>
                <w:rFonts w:asciiTheme="majorHAnsi" w:hAnsiTheme="majorHAnsi" w:cstheme="majorHAnsi"/>
                <w:sz w:val="22"/>
                <w:szCs w:val="22"/>
              </w:rPr>
            </w:pPr>
            <w:r w:rsidRPr="00E516C5">
              <w:rPr>
                <w:rFonts w:asciiTheme="majorHAnsi" w:hAnsiTheme="majorHAnsi" w:cstheme="majorHAnsi"/>
                <w:sz w:val="22"/>
                <w:szCs w:val="22"/>
              </w:rPr>
              <w:t>le Hakem, Président</w:t>
            </w:r>
          </w:p>
          <w:p w14:paraId="1418D55C" w14:textId="77777777" w:rsidR="006961E6" w:rsidRPr="00E516C5" w:rsidRDefault="006961E6" w:rsidP="006961E6">
            <w:pPr>
              <w:pStyle w:val="Paragraphedeliste"/>
              <w:numPr>
                <w:ilvl w:val="0"/>
                <w:numId w:val="13"/>
              </w:numPr>
              <w:ind w:left="360"/>
              <w:contextualSpacing w:val="0"/>
              <w:jc w:val="both"/>
              <w:rPr>
                <w:rFonts w:asciiTheme="majorHAnsi" w:hAnsiTheme="majorHAnsi" w:cstheme="majorHAnsi"/>
                <w:sz w:val="22"/>
                <w:szCs w:val="22"/>
              </w:rPr>
            </w:pPr>
            <w:r w:rsidRPr="00E516C5">
              <w:rPr>
                <w:rFonts w:asciiTheme="majorHAnsi" w:hAnsiTheme="majorHAnsi" w:cstheme="majorHAnsi"/>
                <w:sz w:val="22"/>
                <w:szCs w:val="22"/>
              </w:rPr>
              <w:t>le Maire concerné</w:t>
            </w:r>
          </w:p>
          <w:p w14:paraId="17BDF0C8" w14:textId="77777777" w:rsidR="006961E6" w:rsidRPr="00E516C5" w:rsidRDefault="006961E6" w:rsidP="00B37796">
            <w:pPr>
              <w:pStyle w:val="Paragraphedeliste"/>
              <w:numPr>
                <w:ilvl w:val="0"/>
                <w:numId w:val="13"/>
              </w:numPr>
              <w:ind w:left="360"/>
              <w:contextualSpacing w:val="0"/>
              <w:jc w:val="both"/>
              <w:rPr>
                <w:rFonts w:asciiTheme="majorHAnsi" w:hAnsiTheme="majorHAnsi" w:cstheme="majorHAnsi"/>
                <w:sz w:val="22"/>
                <w:szCs w:val="22"/>
              </w:rPr>
            </w:pPr>
            <w:r w:rsidRPr="00E516C5">
              <w:rPr>
                <w:rFonts w:asciiTheme="majorHAnsi" w:hAnsiTheme="majorHAnsi" w:cstheme="majorHAnsi"/>
              </w:rPr>
              <w:t>les STD</w:t>
            </w:r>
          </w:p>
          <w:p w14:paraId="6CCAF1A2" w14:textId="05FBCABB" w:rsidR="004C306B" w:rsidRPr="00E516C5" w:rsidRDefault="004C306B" w:rsidP="00B37796">
            <w:pPr>
              <w:pStyle w:val="Paragraphedeliste"/>
              <w:numPr>
                <w:ilvl w:val="0"/>
                <w:numId w:val="13"/>
              </w:numPr>
              <w:ind w:left="360"/>
              <w:contextualSpacing w:val="0"/>
              <w:jc w:val="both"/>
              <w:rPr>
                <w:rFonts w:asciiTheme="majorHAnsi" w:hAnsiTheme="majorHAnsi" w:cstheme="majorHAnsi"/>
                <w:sz w:val="22"/>
                <w:szCs w:val="22"/>
              </w:rPr>
            </w:pPr>
            <w:r w:rsidRPr="00E516C5">
              <w:rPr>
                <w:rFonts w:asciiTheme="majorHAnsi" w:hAnsiTheme="majorHAnsi" w:cstheme="majorHAnsi"/>
              </w:rPr>
              <w:t xml:space="preserve">Le représentant de </w:t>
            </w:r>
            <w:r w:rsidR="001A75AC" w:rsidRPr="00E516C5">
              <w:rPr>
                <w:rFonts w:asciiTheme="majorHAnsi" w:hAnsiTheme="majorHAnsi" w:cstheme="majorHAnsi"/>
              </w:rPr>
              <w:t>MOUDOUN</w:t>
            </w:r>
            <w:r w:rsidRPr="00E516C5">
              <w:rPr>
                <w:rFonts w:asciiTheme="majorHAnsi" w:hAnsiTheme="majorHAnsi" w:cstheme="majorHAnsi"/>
              </w:rPr>
              <w:t xml:space="preserve"> </w:t>
            </w:r>
          </w:p>
          <w:p w14:paraId="40A4D0E8" w14:textId="77777777" w:rsidR="004C306B" w:rsidRPr="00E516C5" w:rsidRDefault="004C306B" w:rsidP="004C306B">
            <w:pPr>
              <w:jc w:val="both"/>
              <w:rPr>
                <w:rFonts w:asciiTheme="majorHAnsi" w:hAnsiTheme="majorHAnsi" w:cstheme="majorHAnsi"/>
              </w:rPr>
            </w:pPr>
          </w:p>
        </w:tc>
        <w:tc>
          <w:tcPr>
            <w:tcW w:w="3645" w:type="dxa"/>
          </w:tcPr>
          <w:p w14:paraId="0DEF3445" w14:textId="77777777" w:rsidR="006961E6" w:rsidRPr="00E516C5" w:rsidRDefault="006961E6" w:rsidP="00B37796">
            <w:pPr>
              <w:jc w:val="both"/>
              <w:rPr>
                <w:rFonts w:asciiTheme="majorHAnsi" w:hAnsiTheme="majorHAnsi" w:cstheme="majorHAnsi"/>
              </w:rPr>
            </w:pPr>
            <w:r w:rsidRPr="00E516C5">
              <w:rPr>
                <w:rFonts w:asciiTheme="majorHAnsi" w:hAnsiTheme="majorHAnsi" w:cstheme="majorHAnsi"/>
              </w:rPr>
              <w:t xml:space="preserve">En cas de désaccord au niveau communal, la plainte est transmise à la Commission </w:t>
            </w:r>
            <w:r w:rsidR="00B37796" w:rsidRPr="00E516C5">
              <w:rPr>
                <w:rFonts w:asciiTheme="majorHAnsi" w:hAnsiTheme="majorHAnsi" w:cstheme="majorHAnsi"/>
              </w:rPr>
              <w:t xml:space="preserve">départementale </w:t>
            </w:r>
            <w:r w:rsidRPr="00E516C5">
              <w:rPr>
                <w:rFonts w:asciiTheme="majorHAnsi" w:hAnsiTheme="majorHAnsi" w:cstheme="majorHAnsi"/>
              </w:rPr>
              <w:t xml:space="preserve">présidée par le Hakem de la </w:t>
            </w:r>
            <w:r w:rsidR="00B37796" w:rsidRPr="00E516C5">
              <w:rPr>
                <w:rFonts w:asciiTheme="majorHAnsi" w:hAnsiTheme="majorHAnsi" w:cstheme="majorHAnsi"/>
              </w:rPr>
              <w:t>Moughataa</w:t>
            </w:r>
            <w:r w:rsidRPr="00E516C5">
              <w:rPr>
                <w:rFonts w:asciiTheme="majorHAnsi" w:hAnsiTheme="majorHAnsi" w:cstheme="majorHAnsi"/>
              </w:rPr>
              <w:t>.</w:t>
            </w:r>
          </w:p>
          <w:p w14:paraId="2CB4E255" w14:textId="77777777" w:rsidR="006961E6" w:rsidRPr="00E516C5" w:rsidRDefault="006961E6" w:rsidP="00A63265">
            <w:pPr>
              <w:jc w:val="both"/>
              <w:rPr>
                <w:rFonts w:asciiTheme="majorHAnsi" w:hAnsiTheme="majorHAnsi" w:cstheme="majorHAnsi"/>
              </w:rPr>
            </w:pPr>
            <w:r w:rsidRPr="00E516C5">
              <w:rPr>
                <w:rFonts w:asciiTheme="majorHAnsi" w:hAnsiTheme="majorHAnsi" w:cstheme="majorHAnsi"/>
              </w:rPr>
              <w:t>La commission se réunit dans les 7 jours</w:t>
            </w:r>
            <w:r w:rsidR="00A63265" w:rsidRPr="00E516C5">
              <w:rPr>
                <w:rFonts w:asciiTheme="majorHAnsi" w:hAnsiTheme="majorHAnsi" w:cstheme="majorHAnsi"/>
              </w:rPr>
              <w:t xml:space="preserve"> au plus qui suivent l’enregistrement</w:t>
            </w:r>
            <w:r w:rsidRPr="00E516C5">
              <w:rPr>
                <w:rFonts w:asciiTheme="majorHAnsi" w:hAnsiTheme="majorHAnsi" w:cstheme="majorHAnsi"/>
              </w:rPr>
              <w:t xml:space="preserve"> de la plainte. Après avoir entendu le plaignant, la commission délibère et notifie au plaignant la décision prise. Si le plaignant n’est pas satisfait alors il pourra saisir le Wali.</w:t>
            </w:r>
          </w:p>
          <w:p w14:paraId="325B9140" w14:textId="2572837F" w:rsidR="00D32D8A" w:rsidRPr="00E516C5" w:rsidRDefault="00D32D8A" w:rsidP="006961E6">
            <w:pPr>
              <w:jc w:val="both"/>
              <w:rPr>
                <w:rFonts w:asciiTheme="majorHAnsi" w:hAnsiTheme="majorHAnsi" w:cstheme="majorHAnsi"/>
              </w:rPr>
            </w:pPr>
          </w:p>
        </w:tc>
      </w:tr>
      <w:tr w:rsidR="00E516C5" w:rsidRPr="00E516C5" w14:paraId="0F9EA4F9" w14:textId="77777777" w:rsidTr="00996D56">
        <w:tc>
          <w:tcPr>
            <w:tcW w:w="1985" w:type="dxa"/>
            <w:vAlign w:val="center"/>
          </w:tcPr>
          <w:p w14:paraId="170C6B44" w14:textId="77777777" w:rsidR="006961E6" w:rsidRPr="00E516C5" w:rsidRDefault="006961E6" w:rsidP="006961E6">
            <w:pPr>
              <w:rPr>
                <w:rFonts w:asciiTheme="majorHAnsi" w:hAnsiTheme="majorHAnsi" w:cstheme="majorHAnsi"/>
              </w:rPr>
            </w:pPr>
            <w:r w:rsidRPr="00E516C5">
              <w:rPr>
                <w:rFonts w:asciiTheme="majorHAnsi" w:hAnsiTheme="majorHAnsi" w:cstheme="majorHAnsi"/>
                <w:b/>
              </w:rPr>
              <w:lastRenderedPageBreak/>
              <w:t>Niveau du Wali</w:t>
            </w:r>
          </w:p>
        </w:tc>
        <w:tc>
          <w:tcPr>
            <w:tcW w:w="3799" w:type="dxa"/>
          </w:tcPr>
          <w:p w14:paraId="527BDA1B" w14:textId="77777777" w:rsidR="006961E6" w:rsidRPr="00E516C5" w:rsidRDefault="006961E6" w:rsidP="006961E6">
            <w:pPr>
              <w:pStyle w:val="Paragraphedeliste"/>
              <w:numPr>
                <w:ilvl w:val="0"/>
                <w:numId w:val="13"/>
              </w:numPr>
              <w:ind w:left="360"/>
              <w:contextualSpacing w:val="0"/>
              <w:jc w:val="both"/>
              <w:rPr>
                <w:rFonts w:asciiTheme="majorHAnsi" w:hAnsiTheme="majorHAnsi" w:cstheme="majorHAnsi"/>
                <w:sz w:val="22"/>
                <w:szCs w:val="22"/>
              </w:rPr>
            </w:pPr>
            <w:r w:rsidRPr="00E516C5">
              <w:rPr>
                <w:rFonts w:asciiTheme="majorHAnsi" w:hAnsiTheme="majorHAnsi" w:cstheme="majorHAnsi"/>
                <w:sz w:val="22"/>
                <w:szCs w:val="22"/>
              </w:rPr>
              <w:t>le Wali, Président</w:t>
            </w:r>
          </w:p>
          <w:p w14:paraId="746B25CE" w14:textId="77777777" w:rsidR="00996D56" w:rsidRPr="00E516C5" w:rsidRDefault="00996D56" w:rsidP="006961E6">
            <w:pPr>
              <w:pStyle w:val="Paragraphedeliste"/>
              <w:numPr>
                <w:ilvl w:val="0"/>
                <w:numId w:val="13"/>
              </w:numPr>
              <w:ind w:left="360"/>
              <w:contextualSpacing w:val="0"/>
              <w:jc w:val="both"/>
              <w:rPr>
                <w:rFonts w:asciiTheme="majorHAnsi" w:hAnsiTheme="majorHAnsi" w:cstheme="majorHAnsi"/>
                <w:sz w:val="22"/>
                <w:szCs w:val="22"/>
              </w:rPr>
            </w:pPr>
            <w:r w:rsidRPr="00E516C5">
              <w:rPr>
                <w:rFonts w:asciiTheme="majorHAnsi" w:hAnsiTheme="majorHAnsi" w:cstheme="majorHAnsi"/>
                <w:sz w:val="22"/>
                <w:szCs w:val="22"/>
              </w:rPr>
              <w:t>1 Représentant du CR</w:t>
            </w:r>
          </w:p>
          <w:p w14:paraId="4D965489" w14:textId="6E206342" w:rsidR="006961E6" w:rsidRPr="00E516C5" w:rsidRDefault="00A63265" w:rsidP="006961E6">
            <w:pPr>
              <w:pStyle w:val="Paragraphedeliste"/>
              <w:numPr>
                <w:ilvl w:val="0"/>
                <w:numId w:val="13"/>
              </w:numPr>
              <w:ind w:left="360"/>
              <w:contextualSpacing w:val="0"/>
              <w:jc w:val="both"/>
              <w:rPr>
                <w:rFonts w:asciiTheme="majorHAnsi" w:hAnsiTheme="majorHAnsi" w:cstheme="majorHAnsi"/>
                <w:sz w:val="22"/>
                <w:szCs w:val="22"/>
              </w:rPr>
            </w:pPr>
            <w:r w:rsidRPr="00E516C5">
              <w:rPr>
                <w:rFonts w:asciiTheme="majorHAnsi" w:hAnsiTheme="majorHAnsi" w:cstheme="majorHAnsi"/>
                <w:sz w:val="22"/>
                <w:szCs w:val="22"/>
              </w:rPr>
              <w:t xml:space="preserve">les DR des </w:t>
            </w:r>
            <w:r w:rsidR="00D32D8A" w:rsidRPr="00E516C5">
              <w:rPr>
                <w:rFonts w:asciiTheme="majorHAnsi" w:hAnsiTheme="majorHAnsi" w:cstheme="majorHAnsi"/>
                <w:sz w:val="22"/>
                <w:szCs w:val="22"/>
              </w:rPr>
              <w:t>services techniques</w:t>
            </w:r>
          </w:p>
          <w:p w14:paraId="1B35D99F" w14:textId="77777777" w:rsidR="00AE7F14" w:rsidRPr="00E516C5" w:rsidRDefault="006961E6" w:rsidP="00A63265">
            <w:pPr>
              <w:pStyle w:val="Paragraphedeliste"/>
              <w:numPr>
                <w:ilvl w:val="0"/>
                <w:numId w:val="13"/>
              </w:numPr>
              <w:ind w:left="360"/>
              <w:contextualSpacing w:val="0"/>
              <w:jc w:val="both"/>
              <w:rPr>
                <w:rFonts w:asciiTheme="majorHAnsi" w:hAnsiTheme="majorHAnsi" w:cstheme="majorHAnsi"/>
                <w:sz w:val="22"/>
                <w:szCs w:val="22"/>
              </w:rPr>
            </w:pPr>
            <w:r w:rsidRPr="00E516C5">
              <w:rPr>
                <w:rFonts w:asciiTheme="majorHAnsi" w:hAnsiTheme="majorHAnsi" w:cstheme="majorHAnsi"/>
                <w:sz w:val="22"/>
                <w:szCs w:val="22"/>
              </w:rPr>
              <w:t>deux personnalités reconnues pour leur probité morale,</w:t>
            </w:r>
          </w:p>
          <w:p w14:paraId="7BEA7808" w14:textId="6A4AC160" w:rsidR="006961E6" w:rsidRPr="00E516C5" w:rsidRDefault="006961E6" w:rsidP="00A63265">
            <w:pPr>
              <w:pStyle w:val="Paragraphedeliste"/>
              <w:numPr>
                <w:ilvl w:val="0"/>
                <w:numId w:val="13"/>
              </w:numPr>
              <w:ind w:left="360"/>
              <w:contextualSpacing w:val="0"/>
              <w:jc w:val="both"/>
              <w:rPr>
                <w:rFonts w:asciiTheme="majorHAnsi" w:hAnsiTheme="majorHAnsi" w:cstheme="majorHAnsi"/>
                <w:sz w:val="22"/>
                <w:szCs w:val="22"/>
              </w:rPr>
            </w:pPr>
            <w:r w:rsidRPr="00E516C5">
              <w:rPr>
                <w:rFonts w:asciiTheme="majorHAnsi" w:hAnsiTheme="majorHAnsi" w:cstheme="majorHAnsi"/>
                <w:sz w:val="22"/>
                <w:szCs w:val="22"/>
              </w:rPr>
              <w:t xml:space="preserve"> </w:t>
            </w:r>
            <w:r w:rsidR="00A63265" w:rsidRPr="00E516C5">
              <w:rPr>
                <w:rFonts w:asciiTheme="majorHAnsi" w:hAnsiTheme="majorHAnsi" w:cstheme="majorHAnsi"/>
                <w:sz w:val="22"/>
                <w:szCs w:val="22"/>
              </w:rPr>
              <w:t xml:space="preserve">un représentant </w:t>
            </w:r>
            <w:r w:rsidR="005D3449">
              <w:rPr>
                <w:rFonts w:asciiTheme="majorHAnsi" w:hAnsiTheme="majorHAnsi" w:cstheme="majorHAnsi"/>
                <w:sz w:val="22"/>
                <w:szCs w:val="22"/>
              </w:rPr>
              <w:t>MOUDOUN</w:t>
            </w:r>
            <w:r w:rsidR="004C306B" w:rsidRPr="00E516C5">
              <w:rPr>
                <w:rFonts w:asciiTheme="majorHAnsi" w:hAnsiTheme="majorHAnsi" w:cstheme="majorHAnsi"/>
                <w:sz w:val="22"/>
                <w:szCs w:val="22"/>
              </w:rPr>
              <w:t>.</w:t>
            </w:r>
          </w:p>
          <w:p w14:paraId="6D0BD1DA" w14:textId="77777777" w:rsidR="00996D56" w:rsidRPr="00E516C5" w:rsidRDefault="00996D56" w:rsidP="00075D49">
            <w:pPr>
              <w:pStyle w:val="Paragraphedeliste"/>
              <w:ind w:left="360"/>
              <w:contextualSpacing w:val="0"/>
              <w:jc w:val="both"/>
              <w:rPr>
                <w:rFonts w:asciiTheme="majorHAnsi" w:hAnsiTheme="majorHAnsi" w:cstheme="majorHAnsi"/>
                <w:sz w:val="22"/>
                <w:szCs w:val="22"/>
              </w:rPr>
            </w:pPr>
          </w:p>
          <w:p w14:paraId="797E7747" w14:textId="77777777" w:rsidR="006961E6" w:rsidRPr="00E516C5" w:rsidRDefault="006961E6" w:rsidP="006961E6">
            <w:pPr>
              <w:jc w:val="both"/>
              <w:rPr>
                <w:rFonts w:asciiTheme="majorHAnsi" w:hAnsiTheme="majorHAnsi" w:cstheme="majorHAnsi"/>
                <w:b/>
                <w:bCs/>
                <w:i/>
                <w:iCs/>
              </w:rPr>
            </w:pPr>
          </w:p>
        </w:tc>
        <w:tc>
          <w:tcPr>
            <w:tcW w:w="3645" w:type="dxa"/>
          </w:tcPr>
          <w:p w14:paraId="03B2CBF8" w14:textId="77777777" w:rsidR="006961E6" w:rsidRPr="00E516C5" w:rsidRDefault="006961E6" w:rsidP="00A63265">
            <w:pPr>
              <w:jc w:val="both"/>
              <w:rPr>
                <w:rFonts w:asciiTheme="majorHAnsi" w:hAnsiTheme="majorHAnsi" w:cstheme="majorHAnsi"/>
              </w:rPr>
            </w:pPr>
            <w:r w:rsidRPr="00E516C5">
              <w:rPr>
                <w:rFonts w:asciiTheme="majorHAnsi" w:hAnsiTheme="majorHAnsi" w:cstheme="majorHAnsi"/>
              </w:rPr>
              <w:t xml:space="preserve">En cas de désaccord au niveau du Hakem, la plainte est transmise à la Commission </w:t>
            </w:r>
            <w:r w:rsidR="00A63265" w:rsidRPr="00E516C5">
              <w:rPr>
                <w:rFonts w:asciiTheme="majorHAnsi" w:hAnsiTheme="majorHAnsi" w:cstheme="majorHAnsi"/>
              </w:rPr>
              <w:t xml:space="preserve">niveau Wilaya </w:t>
            </w:r>
            <w:r w:rsidRPr="00E516C5">
              <w:rPr>
                <w:rFonts w:asciiTheme="majorHAnsi" w:hAnsiTheme="majorHAnsi" w:cstheme="majorHAnsi"/>
              </w:rPr>
              <w:t>résidé</w:t>
            </w:r>
            <w:r w:rsidR="00A63265" w:rsidRPr="00E516C5">
              <w:rPr>
                <w:rFonts w:asciiTheme="majorHAnsi" w:hAnsiTheme="majorHAnsi" w:cstheme="majorHAnsi"/>
              </w:rPr>
              <w:t>e</w:t>
            </w:r>
            <w:r w:rsidRPr="00E516C5">
              <w:rPr>
                <w:rFonts w:asciiTheme="majorHAnsi" w:hAnsiTheme="majorHAnsi" w:cstheme="majorHAnsi"/>
              </w:rPr>
              <w:t xml:space="preserve"> par le Wali) </w:t>
            </w:r>
          </w:p>
          <w:p w14:paraId="3D4EB5BB" w14:textId="0157D720" w:rsidR="006961E6" w:rsidRPr="00E516C5" w:rsidRDefault="00A63265" w:rsidP="001A75AC">
            <w:pPr>
              <w:jc w:val="both"/>
              <w:rPr>
                <w:rFonts w:asciiTheme="majorHAnsi" w:hAnsiTheme="majorHAnsi" w:cstheme="majorHAnsi"/>
              </w:rPr>
            </w:pPr>
            <w:r w:rsidRPr="00E516C5">
              <w:rPr>
                <w:rFonts w:asciiTheme="majorHAnsi" w:hAnsiTheme="majorHAnsi" w:cstheme="majorHAnsi"/>
              </w:rPr>
              <w:t>La commission</w:t>
            </w:r>
            <w:r w:rsidR="006961E6" w:rsidRPr="00E516C5">
              <w:rPr>
                <w:rFonts w:asciiTheme="majorHAnsi" w:hAnsiTheme="majorHAnsi" w:cstheme="majorHAnsi"/>
              </w:rPr>
              <w:t xml:space="preserve"> se réunit dans les 7 jours qui suivent l’enregistrement de la plainte </w:t>
            </w:r>
            <w:r w:rsidRPr="00E516C5">
              <w:rPr>
                <w:rFonts w:asciiTheme="majorHAnsi" w:hAnsiTheme="majorHAnsi" w:cstheme="majorHAnsi"/>
              </w:rPr>
              <w:t>et</w:t>
            </w:r>
            <w:r w:rsidR="006961E6" w:rsidRPr="00E516C5">
              <w:rPr>
                <w:rFonts w:asciiTheme="majorHAnsi" w:hAnsiTheme="majorHAnsi" w:cstheme="majorHAnsi"/>
              </w:rPr>
              <w:t xml:space="preserve"> délibère et notifie au plaignant. A ce niveau une solution devrait être trouvée afin d’éviter le recours à la justice. Toutefois si le plaignant n’est pas satisfait alors, il pourra saisir </w:t>
            </w:r>
            <w:r w:rsidR="001A75AC" w:rsidRPr="00E516C5">
              <w:rPr>
                <w:rFonts w:asciiTheme="majorHAnsi" w:hAnsiTheme="majorHAnsi" w:cstheme="majorHAnsi"/>
              </w:rPr>
              <w:t xml:space="preserve">le projet MOUDOUN. </w:t>
            </w:r>
          </w:p>
        </w:tc>
      </w:tr>
      <w:tr w:rsidR="00E516C5" w:rsidRPr="00E516C5" w14:paraId="1B6E2BBD" w14:textId="77777777" w:rsidTr="00996D56">
        <w:tc>
          <w:tcPr>
            <w:tcW w:w="1985" w:type="dxa"/>
          </w:tcPr>
          <w:p w14:paraId="542B965C" w14:textId="77777777" w:rsidR="005E1FB3" w:rsidRPr="00E516C5" w:rsidRDefault="005E1FB3" w:rsidP="006961E6">
            <w:pPr>
              <w:spacing w:after="11" w:line="248" w:lineRule="auto"/>
              <w:ind w:right="621"/>
              <w:jc w:val="both"/>
              <w:rPr>
                <w:rFonts w:asciiTheme="majorHAnsi" w:hAnsiTheme="majorHAnsi" w:cstheme="majorHAnsi"/>
                <w:b/>
                <w:bCs/>
              </w:rPr>
            </w:pPr>
            <w:r w:rsidRPr="00E516C5">
              <w:rPr>
                <w:rFonts w:asciiTheme="majorHAnsi" w:hAnsiTheme="majorHAnsi" w:cstheme="majorHAnsi"/>
                <w:b/>
                <w:bCs/>
              </w:rPr>
              <w:t xml:space="preserve">AR Kiffa </w:t>
            </w:r>
          </w:p>
        </w:tc>
        <w:tc>
          <w:tcPr>
            <w:tcW w:w="3799" w:type="dxa"/>
          </w:tcPr>
          <w:p w14:paraId="27342037" w14:textId="77777777" w:rsidR="005E1FB3" w:rsidRPr="00E516C5" w:rsidRDefault="00F519B9" w:rsidP="00F519B9">
            <w:pPr>
              <w:spacing w:after="11" w:line="248" w:lineRule="auto"/>
              <w:ind w:right="621"/>
              <w:jc w:val="both"/>
              <w:rPr>
                <w:rFonts w:asciiTheme="majorHAnsi" w:hAnsiTheme="majorHAnsi" w:cstheme="majorHAnsi"/>
              </w:rPr>
            </w:pPr>
            <w:r w:rsidRPr="00E516C5">
              <w:rPr>
                <w:rFonts w:asciiTheme="majorHAnsi" w:hAnsiTheme="majorHAnsi" w:cstheme="majorHAnsi"/>
              </w:rPr>
              <w:t>Président : Chef AR Kiffa</w:t>
            </w:r>
          </w:p>
          <w:p w14:paraId="15C49AD3" w14:textId="77777777" w:rsidR="00F519B9" w:rsidRPr="00E516C5" w:rsidRDefault="00F519B9" w:rsidP="00F519B9">
            <w:pPr>
              <w:spacing w:after="11" w:line="248" w:lineRule="auto"/>
              <w:ind w:right="621"/>
              <w:jc w:val="both"/>
              <w:rPr>
                <w:rFonts w:asciiTheme="majorHAnsi" w:hAnsiTheme="majorHAnsi" w:cstheme="majorHAnsi"/>
              </w:rPr>
            </w:pPr>
            <w:r w:rsidRPr="00E516C5">
              <w:rPr>
                <w:rFonts w:asciiTheme="majorHAnsi" w:hAnsiTheme="majorHAnsi" w:cstheme="majorHAnsi"/>
              </w:rPr>
              <w:t xml:space="preserve">Membres : </w:t>
            </w:r>
          </w:p>
          <w:p w14:paraId="32745703" w14:textId="77777777" w:rsidR="00F519B9" w:rsidRPr="00E516C5" w:rsidRDefault="00F519B9" w:rsidP="00F519B9">
            <w:pPr>
              <w:spacing w:after="11" w:line="248" w:lineRule="auto"/>
              <w:ind w:right="621"/>
              <w:jc w:val="both"/>
              <w:rPr>
                <w:rFonts w:asciiTheme="majorHAnsi" w:hAnsiTheme="majorHAnsi" w:cstheme="majorHAnsi"/>
              </w:rPr>
            </w:pPr>
            <w:r w:rsidRPr="00E516C5">
              <w:rPr>
                <w:rFonts w:asciiTheme="majorHAnsi" w:hAnsiTheme="majorHAnsi" w:cstheme="majorHAnsi"/>
              </w:rPr>
              <w:t xml:space="preserve">2 spécialistes ES </w:t>
            </w:r>
          </w:p>
          <w:p w14:paraId="343AD712" w14:textId="77777777" w:rsidR="00F519B9" w:rsidRPr="00E516C5" w:rsidRDefault="00F519B9" w:rsidP="00F519B9">
            <w:pPr>
              <w:spacing w:after="11" w:line="248" w:lineRule="auto"/>
              <w:ind w:right="621"/>
              <w:jc w:val="both"/>
              <w:rPr>
                <w:rFonts w:asciiTheme="majorHAnsi" w:hAnsiTheme="majorHAnsi" w:cstheme="majorHAnsi"/>
              </w:rPr>
            </w:pPr>
            <w:r w:rsidRPr="00E516C5">
              <w:rPr>
                <w:rFonts w:asciiTheme="majorHAnsi" w:hAnsiTheme="majorHAnsi" w:cstheme="majorHAnsi"/>
              </w:rPr>
              <w:t>SPM</w:t>
            </w:r>
          </w:p>
          <w:p w14:paraId="5059A43B" w14:textId="428429F2" w:rsidR="00F519B9" w:rsidRPr="00E516C5" w:rsidRDefault="00F519B9" w:rsidP="00F519B9">
            <w:pPr>
              <w:spacing w:after="11" w:line="248" w:lineRule="auto"/>
              <w:ind w:right="621"/>
              <w:jc w:val="both"/>
              <w:rPr>
                <w:rFonts w:asciiTheme="majorHAnsi" w:hAnsiTheme="majorHAnsi" w:cstheme="majorHAnsi"/>
              </w:rPr>
            </w:pPr>
            <w:r w:rsidRPr="00E516C5">
              <w:rPr>
                <w:rFonts w:asciiTheme="majorHAnsi" w:hAnsiTheme="majorHAnsi" w:cstheme="majorHAnsi"/>
              </w:rPr>
              <w:t>ING</w:t>
            </w:r>
          </w:p>
          <w:p w14:paraId="19FE4B58" w14:textId="77777777" w:rsidR="00A63265" w:rsidRPr="00E516C5" w:rsidRDefault="00A63265" w:rsidP="00F519B9">
            <w:pPr>
              <w:spacing w:after="11" w:line="248" w:lineRule="auto"/>
              <w:ind w:right="621"/>
              <w:jc w:val="both"/>
              <w:rPr>
                <w:rFonts w:asciiTheme="majorHAnsi" w:hAnsiTheme="majorHAnsi" w:cstheme="majorHAnsi"/>
              </w:rPr>
            </w:pPr>
            <w:r w:rsidRPr="00E516C5">
              <w:rPr>
                <w:rFonts w:asciiTheme="majorHAnsi" w:hAnsiTheme="majorHAnsi" w:cstheme="majorHAnsi"/>
              </w:rPr>
              <w:t xml:space="preserve">Représentant commune </w:t>
            </w:r>
          </w:p>
        </w:tc>
        <w:tc>
          <w:tcPr>
            <w:tcW w:w="3645" w:type="dxa"/>
          </w:tcPr>
          <w:p w14:paraId="4B9D35A0" w14:textId="11A534CB" w:rsidR="005E1FB3" w:rsidRPr="00E516C5" w:rsidRDefault="00D17767" w:rsidP="00D17767">
            <w:pPr>
              <w:spacing w:after="11" w:line="248" w:lineRule="auto"/>
              <w:ind w:right="621"/>
              <w:rPr>
                <w:rFonts w:asciiTheme="majorHAnsi" w:hAnsiTheme="majorHAnsi" w:cstheme="majorHAnsi"/>
              </w:rPr>
            </w:pPr>
            <w:r w:rsidRPr="00E516C5">
              <w:rPr>
                <w:rFonts w:asciiTheme="majorHAnsi" w:hAnsiTheme="majorHAnsi" w:cstheme="majorHAnsi"/>
              </w:rPr>
              <w:t xml:space="preserve">Centralise et enregistre dans la BD des plaintes les PV comportant les Plaintes et les solutions ou </w:t>
            </w:r>
            <w:r w:rsidR="00D32D8A" w:rsidRPr="00E516C5">
              <w:rPr>
                <w:rFonts w:asciiTheme="majorHAnsi" w:hAnsiTheme="majorHAnsi" w:cstheme="majorHAnsi"/>
              </w:rPr>
              <w:t>arrangements proposés</w:t>
            </w:r>
            <w:r w:rsidRPr="00E516C5">
              <w:rPr>
                <w:rFonts w:asciiTheme="majorHAnsi" w:hAnsiTheme="majorHAnsi" w:cstheme="majorHAnsi"/>
              </w:rPr>
              <w:t xml:space="preserve"> par le CCGP </w:t>
            </w:r>
          </w:p>
          <w:p w14:paraId="691F1FFA" w14:textId="77777777" w:rsidR="00D17767" w:rsidRPr="00E516C5" w:rsidRDefault="00D17767" w:rsidP="00D17767">
            <w:pPr>
              <w:spacing w:after="11" w:line="248" w:lineRule="auto"/>
              <w:ind w:right="621"/>
              <w:rPr>
                <w:rFonts w:asciiTheme="majorHAnsi" w:hAnsiTheme="majorHAnsi" w:cstheme="majorHAnsi"/>
              </w:rPr>
            </w:pPr>
            <w:r w:rsidRPr="00E516C5">
              <w:rPr>
                <w:rFonts w:asciiTheme="majorHAnsi" w:hAnsiTheme="majorHAnsi" w:cstheme="majorHAnsi"/>
              </w:rPr>
              <w:t xml:space="preserve">Elle reçoit et enregistre les plaintes déposées par ses employés </w:t>
            </w:r>
          </w:p>
          <w:p w14:paraId="6A1AA664" w14:textId="434102BF" w:rsidR="00D17767" w:rsidRPr="00E516C5" w:rsidRDefault="00D17767" w:rsidP="00D17767">
            <w:pPr>
              <w:spacing w:after="11" w:line="248" w:lineRule="auto"/>
              <w:ind w:right="621"/>
              <w:rPr>
                <w:rFonts w:asciiTheme="majorHAnsi" w:hAnsiTheme="majorHAnsi" w:cstheme="majorHAnsi"/>
              </w:rPr>
            </w:pPr>
            <w:r w:rsidRPr="00E516C5">
              <w:rPr>
                <w:rFonts w:asciiTheme="majorHAnsi" w:hAnsiTheme="majorHAnsi" w:cstheme="majorHAnsi"/>
              </w:rPr>
              <w:t xml:space="preserve">Elle transmet les plaintes </w:t>
            </w:r>
            <w:r w:rsidR="00D32D8A" w:rsidRPr="00E516C5">
              <w:rPr>
                <w:rFonts w:asciiTheme="majorHAnsi" w:hAnsiTheme="majorHAnsi" w:cstheme="majorHAnsi"/>
              </w:rPr>
              <w:t xml:space="preserve">relatives à Sélibaby, Kiffa, Aioun, Néma, Basseknou, Adel Begrou et Mbera </w:t>
            </w:r>
            <w:r w:rsidRPr="00E516C5">
              <w:rPr>
                <w:rFonts w:asciiTheme="majorHAnsi" w:hAnsiTheme="majorHAnsi" w:cstheme="majorHAnsi"/>
              </w:rPr>
              <w:t xml:space="preserve">à la CCP </w:t>
            </w:r>
          </w:p>
        </w:tc>
      </w:tr>
      <w:tr w:rsidR="00E516C5" w:rsidRPr="00E516C5" w14:paraId="7367C08E" w14:textId="77777777" w:rsidTr="00996D56">
        <w:tc>
          <w:tcPr>
            <w:tcW w:w="1985" w:type="dxa"/>
          </w:tcPr>
          <w:p w14:paraId="6C90AA3B" w14:textId="77777777" w:rsidR="00D333E0" w:rsidRPr="00E516C5" w:rsidRDefault="00C54E73" w:rsidP="00996D56">
            <w:pPr>
              <w:spacing w:after="11" w:line="248" w:lineRule="auto"/>
              <w:ind w:right="621"/>
              <w:jc w:val="both"/>
              <w:rPr>
                <w:rFonts w:asciiTheme="majorHAnsi" w:hAnsiTheme="majorHAnsi" w:cstheme="majorHAnsi"/>
                <w:b/>
                <w:bCs/>
              </w:rPr>
            </w:pPr>
            <w:r w:rsidRPr="00E516C5">
              <w:rPr>
                <w:rFonts w:asciiTheme="majorHAnsi" w:hAnsiTheme="majorHAnsi" w:cstheme="majorHAnsi"/>
                <w:b/>
                <w:bCs/>
              </w:rPr>
              <w:t>C</w:t>
            </w:r>
            <w:r w:rsidR="00996D56" w:rsidRPr="00E516C5">
              <w:rPr>
                <w:rFonts w:asciiTheme="majorHAnsi" w:hAnsiTheme="majorHAnsi" w:cstheme="majorHAnsi"/>
                <w:b/>
                <w:bCs/>
              </w:rPr>
              <w:t>GP/CCP</w:t>
            </w:r>
            <w:r w:rsidR="00D333E0" w:rsidRPr="00E516C5">
              <w:rPr>
                <w:rFonts w:asciiTheme="majorHAnsi" w:hAnsiTheme="majorHAnsi" w:cstheme="majorHAnsi"/>
                <w:b/>
                <w:bCs/>
              </w:rPr>
              <w:t xml:space="preserve"> MOUDOUN</w:t>
            </w:r>
          </w:p>
        </w:tc>
        <w:tc>
          <w:tcPr>
            <w:tcW w:w="3799" w:type="dxa"/>
          </w:tcPr>
          <w:p w14:paraId="04DF7899" w14:textId="77777777" w:rsidR="00D333E0" w:rsidRPr="00E516C5" w:rsidRDefault="00CB4348" w:rsidP="00CB4348">
            <w:pPr>
              <w:spacing w:after="11" w:line="248" w:lineRule="auto"/>
              <w:ind w:right="621"/>
              <w:rPr>
                <w:rFonts w:asciiTheme="majorHAnsi" w:hAnsiTheme="majorHAnsi" w:cstheme="majorHAnsi"/>
              </w:rPr>
            </w:pPr>
            <w:r w:rsidRPr="00E516C5">
              <w:rPr>
                <w:rFonts w:asciiTheme="majorHAnsi" w:hAnsiTheme="majorHAnsi" w:cstheme="majorHAnsi"/>
              </w:rPr>
              <w:t>P</w:t>
            </w:r>
            <w:r w:rsidR="00996D56" w:rsidRPr="00E516C5">
              <w:rPr>
                <w:rFonts w:asciiTheme="majorHAnsi" w:hAnsiTheme="majorHAnsi" w:cstheme="majorHAnsi"/>
              </w:rPr>
              <w:t>résident Coord.</w:t>
            </w:r>
            <w:r w:rsidR="00344B88" w:rsidRPr="00E516C5">
              <w:rPr>
                <w:rFonts w:asciiTheme="majorHAnsi" w:hAnsiTheme="majorHAnsi" w:cstheme="majorHAnsi"/>
              </w:rPr>
              <w:t xml:space="preserve"> </w:t>
            </w:r>
            <w:r w:rsidRPr="00E516C5">
              <w:rPr>
                <w:rFonts w:asciiTheme="majorHAnsi" w:hAnsiTheme="majorHAnsi" w:cstheme="majorHAnsi"/>
              </w:rPr>
              <w:t xml:space="preserve">MOUDOUN </w:t>
            </w:r>
          </w:p>
          <w:p w14:paraId="0C222D13" w14:textId="77777777" w:rsidR="00CB4348" w:rsidRPr="00E516C5" w:rsidRDefault="00CB4348" w:rsidP="00CB4348">
            <w:pPr>
              <w:spacing w:after="11" w:line="248" w:lineRule="auto"/>
              <w:ind w:right="621"/>
              <w:rPr>
                <w:rFonts w:asciiTheme="majorHAnsi" w:hAnsiTheme="majorHAnsi" w:cstheme="majorHAnsi"/>
              </w:rPr>
            </w:pPr>
            <w:r w:rsidRPr="00E516C5">
              <w:rPr>
                <w:rFonts w:asciiTheme="majorHAnsi" w:hAnsiTheme="majorHAnsi" w:cstheme="majorHAnsi"/>
              </w:rPr>
              <w:t xml:space="preserve">Membres : </w:t>
            </w:r>
          </w:p>
          <w:p w14:paraId="1627DAD1" w14:textId="552638D7" w:rsidR="00CB4348" w:rsidRPr="00E516C5" w:rsidRDefault="001A75AC" w:rsidP="00AE7F14">
            <w:pPr>
              <w:spacing w:after="11" w:line="248" w:lineRule="auto"/>
              <w:ind w:right="621"/>
              <w:rPr>
                <w:rFonts w:asciiTheme="majorHAnsi" w:hAnsiTheme="majorHAnsi" w:cstheme="majorHAnsi"/>
              </w:rPr>
            </w:pPr>
            <w:r w:rsidRPr="00E516C5">
              <w:rPr>
                <w:rFonts w:asciiTheme="majorHAnsi" w:hAnsiTheme="majorHAnsi" w:cstheme="majorHAnsi"/>
              </w:rPr>
              <w:t>Point Focal</w:t>
            </w:r>
          </w:p>
          <w:p w14:paraId="365F6DEB" w14:textId="7E8B1299" w:rsidR="001A75AC" w:rsidRPr="00E516C5" w:rsidRDefault="001A75AC" w:rsidP="00AE7F14">
            <w:pPr>
              <w:spacing w:after="11" w:line="248" w:lineRule="auto"/>
              <w:ind w:right="621"/>
              <w:rPr>
                <w:rFonts w:asciiTheme="majorHAnsi" w:hAnsiTheme="majorHAnsi" w:cstheme="majorHAnsi"/>
              </w:rPr>
            </w:pPr>
            <w:r w:rsidRPr="00E516C5">
              <w:rPr>
                <w:rFonts w:asciiTheme="majorHAnsi" w:hAnsiTheme="majorHAnsi" w:cstheme="majorHAnsi"/>
              </w:rPr>
              <w:t>Sauvegardes environnementales et sociales</w:t>
            </w:r>
          </w:p>
          <w:p w14:paraId="1239FAF0" w14:textId="23D2A135" w:rsidR="00AE7F14" w:rsidRPr="00E516C5" w:rsidRDefault="00CB4348" w:rsidP="00CB4348">
            <w:pPr>
              <w:spacing w:after="11" w:line="248" w:lineRule="auto"/>
              <w:ind w:right="621"/>
              <w:rPr>
                <w:rFonts w:asciiTheme="majorHAnsi" w:hAnsiTheme="majorHAnsi" w:cstheme="majorHAnsi"/>
              </w:rPr>
            </w:pPr>
            <w:r w:rsidRPr="00E516C5">
              <w:rPr>
                <w:rFonts w:asciiTheme="majorHAnsi" w:hAnsiTheme="majorHAnsi" w:cstheme="majorHAnsi"/>
              </w:rPr>
              <w:t xml:space="preserve">RPM ; </w:t>
            </w:r>
          </w:p>
          <w:p w14:paraId="555C91DE" w14:textId="627F3EBA" w:rsidR="00CB4348" w:rsidRPr="00E516C5" w:rsidRDefault="00AE7F14" w:rsidP="00CB4348">
            <w:pPr>
              <w:spacing w:after="11" w:line="248" w:lineRule="auto"/>
              <w:ind w:right="621"/>
              <w:rPr>
                <w:rFonts w:asciiTheme="majorHAnsi" w:hAnsiTheme="majorHAnsi" w:cstheme="majorHAnsi"/>
              </w:rPr>
            </w:pPr>
            <w:r w:rsidRPr="00E516C5">
              <w:rPr>
                <w:rFonts w:asciiTheme="majorHAnsi" w:hAnsiTheme="majorHAnsi" w:cstheme="majorHAnsi"/>
              </w:rPr>
              <w:t xml:space="preserve">Spécialiste Communication </w:t>
            </w:r>
            <w:r w:rsidR="00CB4348" w:rsidRPr="00E516C5">
              <w:rPr>
                <w:rFonts w:asciiTheme="majorHAnsi" w:hAnsiTheme="majorHAnsi" w:cstheme="majorHAnsi"/>
              </w:rPr>
              <w:t xml:space="preserve"> </w:t>
            </w:r>
          </w:p>
          <w:p w14:paraId="4696428E" w14:textId="1FDA876D" w:rsidR="001A75AC" w:rsidRPr="00E516C5" w:rsidRDefault="001A75AC" w:rsidP="00CB4348">
            <w:pPr>
              <w:spacing w:after="11" w:line="248" w:lineRule="auto"/>
              <w:ind w:right="621"/>
              <w:rPr>
                <w:rFonts w:asciiTheme="majorHAnsi" w:hAnsiTheme="majorHAnsi" w:cstheme="majorHAnsi"/>
              </w:rPr>
            </w:pPr>
            <w:r w:rsidRPr="00E516C5">
              <w:rPr>
                <w:rFonts w:asciiTheme="majorHAnsi" w:hAnsiTheme="majorHAnsi" w:cstheme="majorHAnsi"/>
              </w:rPr>
              <w:t>Chef UGP SOMELEC et 2 spécialistes environnement et social genre (si la plainte concerne la composante 1.2)</w:t>
            </w:r>
          </w:p>
          <w:p w14:paraId="5B54D2D4" w14:textId="77777777" w:rsidR="00D333E0" w:rsidRPr="00E516C5" w:rsidRDefault="00D333E0" w:rsidP="00CB4348">
            <w:pPr>
              <w:spacing w:after="11" w:line="248" w:lineRule="auto"/>
              <w:ind w:left="360" w:right="621"/>
              <w:rPr>
                <w:rFonts w:asciiTheme="majorHAnsi" w:hAnsiTheme="majorHAnsi" w:cstheme="majorHAnsi"/>
              </w:rPr>
            </w:pPr>
          </w:p>
        </w:tc>
        <w:tc>
          <w:tcPr>
            <w:tcW w:w="3645" w:type="dxa"/>
          </w:tcPr>
          <w:p w14:paraId="6028FF68" w14:textId="77777777" w:rsidR="00D333E0" w:rsidRPr="00E516C5" w:rsidRDefault="00D17767" w:rsidP="00D17767">
            <w:pPr>
              <w:spacing w:after="11" w:line="248" w:lineRule="auto"/>
              <w:ind w:right="621"/>
              <w:rPr>
                <w:rFonts w:asciiTheme="majorHAnsi" w:hAnsiTheme="majorHAnsi" w:cstheme="majorHAnsi"/>
              </w:rPr>
            </w:pPr>
            <w:r w:rsidRPr="00E516C5">
              <w:rPr>
                <w:rFonts w:asciiTheme="majorHAnsi" w:hAnsiTheme="majorHAnsi" w:cstheme="majorHAnsi"/>
              </w:rPr>
              <w:t xml:space="preserve">Réception </w:t>
            </w:r>
            <w:r w:rsidR="00D333E0" w:rsidRPr="00E516C5">
              <w:rPr>
                <w:rFonts w:asciiTheme="majorHAnsi" w:hAnsiTheme="majorHAnsi" w:cstheme="majorHAnsi"/>
              </w:rPr>
              <w:t>des réponses du C</w:t>
            </w:r>
            <w:r w:rsidR="00C54E73" w:rsidRPr="00E516C5">
              <w:rPr>
                <w:rFonts w:asciiTheme="majorHAnsi" w:hAnsiTheme="majorHAnsi" w:cstheme="majorHAnsi"/>
              </w:rPr>
              <w:t>C</w:t>
            </w:r>
            <w:r w:rsidR="00D333E0" w:rsidRPr="00E516C5">
              <w:rPr>
                <w:rFonts w:asciiTheme="majorHAnsi" w:hAnsiTheme="majorHAnsi" w:cstheme="majorHAnsi"/>
              </w:rPr>
              <w:t xml:space="preserve">GP, </w:t>
            </w:r>
          </w:p>
          <w:p w14:paraId="1FDB244E" w14:textId="77777777" w:rsidR="00D333E0" w:rsidRPr="00E516C5" w:rsidRDefault="00D333E0" w:rsidP="00D17767">
            <w:pPr>
              <w:spacing w:after="11" w:line="248" w:lineRule="auto"/>
              <w:ind w:right="621"/>
              <w:rPr>
                <w:rFonts w:asciiTheme="majorHAnsi" w:hAnsiTheme="majorHAnsi" w:cstheme="majorHAnsi"/>
              </w:rPr>
            </w:pPr>
            <w:r w:rsidRPr="00E516C5">
              <w:rPr>
                <w:rFonts w:asciiTheme="majorHAnsi" w:hAnsiTheme="majorHAnsi" w:cstheme="majorHAnsi"/>
              </w:rPr>
              <w:t xml:space="preserve">Traitement des plaintes en première instance  </w:t>
            </w:r>
          </w:p>
          <w:p w14:paraId="350C90EA" w14:textId="77777777" w:rsidR="00D333E0" w:rsidRPr="00E516C5" w:rsidRDefault="00D333E0" w:rsidP="00D17767">
            <w:pPr>
              <w:spacing w:after="11" w:line="248" w:lineRule="auto"/>
              <w:ind w:right="621"/>
              <w:rPr>
                <w:rFonts w:asciiTheme="majorHAnsi" w:hAnsiTheme="majorHAnsi" w:cstheme="majorHAnsi"/>
              </w:rPr>
            </w:pPr>
            <w:r w:rsidRPr="00E516C5">
              <w:rPr>
                <w:rFonts w:asciiTheme="majorHAnsi" w:hAnsiTheme="majorHAnsi" w:cstheme="majorHAnsi"/>
              </w:rPr>
              <w:t>Enregistrement et suivi des plaintes</w:t>
            </w:r>
            <w:r w:rsidR="00D17767" w:rsidRPr="00E516C5">
              <w:rPr>
                <w:rFonts w:asciiTheme="majorHAnsi" w:hAnsiTheme="majorHAnsi" w:cstheme="majorHAnsi"/>
              </w:rPr>
              <w:t xml:space="preserve"> des employés du projet </w:t>
            </w:r>
          </w:p>
          <w:p w14:paraId="3E202CE9" w14:textId="77777777" w:rsidR="00D17767" w:rsidRPr="00E516C5" w:rsidRDefault="00EC51B2" w:rsidP="00D17767">
            <w:pPr>
              <w:spacing w:after="11" w:line="248" w:lineRule="auto"/>
              <w:ind w:right="621"/>
              <w:rPr>
                <w:rFonts w:asciiTheme="majorHAnsi" w:hAnsiTheme="majorHAnsi" w:cstheme="majorHAnsi"/>
              </w:rPr>
            </w:pPr>
            <w:r w:rsidRPr="00E516C5">
              <w:rPr>
                <w:rFonts w:asciiTheme="majorHAnsi" w:hAnsiTheme="majorHAnsi" w:cstheme="majorHAnsi"/>
              </w:rPr>
              <w:t xml:space="preserve">Analyse et évalue les plaintes et délibère sur les suites à donner </w:t>
            </w:r>
          </w:p>
        </w:tc>
      </w:tr>
      <w:tr w:rsidR="00E516C5" w:rsidRPr="00E516C5" w14:paraId="01914850" w14:textId="77777777" w:rsidTr="00996D56">
        <w:tc>
          <w:tcPr>
            <w:tcW w:w="1985" w:type="dxa"/>
          </w:tcPr>
          <w:p w14:paraId="5C8CA3A6" w14:textId="77777777" w:rsidR="00D333E0" w:rsidRPr="00E516C5" w:rsidRDefault="00BD42CD" w:rsidP="00996D56">
            <w:pPr>
              <w:spacing w:after="11" w:line="248" w:lineRule="auto"/>
              <w:ind w:right="621"/>
              <w:rPr>
                <w:rFonts w:asciiTheme="majorHAnsi" w:hAnsiTheme="majorHAnsi" w:cstheme="majorHAnsi"/>
              </w:rPr>
            </w:pPr>
            <w:r w:rsidRPr="00E516C5">
              <w:rPr>
                <w:rFonts w:asciiTheme="majorHAnsi" w:hAnsiTheme="majorHAnsi" w:cstheme="majorHAnsi"/>
                <w:b/>
                <w:bCs/>
              </w:rPr>
              <w:t>Comité National de Médiation</w:t>
            </w:r>
            <w:r w:rsidRPr="00E516C5">
              <w:rPr>
                <w:rFonts w:asciiTheme="majorHAnsi" w:hAnsiTheme="majorHAnsi" w:cstheme="majorHAnsi"/>
              </w:rPr>
              <w:t xml:space="preserve"> </w:t>
            </w:r>
            <w:r w:rsidR="00CB4348" w:rsidRPr="00E516C5">
              <w:rPr>
                <w:rFonts w:asciiTheme="majorHAnsi" w:hAnsiTheme="majorHAnsi" w:cstheme="majorHAnsi"/>
              </w:rPr>
              <w:t>(Niveau</w:t>
            </w:r>
            <w:r w:rsidR="0076368B" w:rsidRPr="00E516C5">
              <w:rPr>
                <w:rFonts w:asciiTheme="majorHAnsi" w:hAnsiTheme="majorHAnsi" w:cstheme="majorHAnsi"/>
              </w:rPr>
              <w:t xml:space="preserve"> National)</w:t>
            </w:r>
            <w:r w:rsidRPr="00E516C5">
              <w:rPr>
                <w:rFonts w:asciiTheme="majorHAnsi" w:hAnsiTheme="majorHAnsi" w:cstheme="majorHAnsi"/>
              </w:rPr>
              <w:t xml:space="preserve"> : </w:t>
            </w:r>
            <w:r w:rsidRPr="00E516C5">
              <w:rPr>
                <w:rFonts w:asciiTheme="majorHAnsi" w:hAnsiTheme="majorHAnsi" w:cstheme="majorHAnsi"/>
                <w:i/>
                <w:iCs/>
              </w:rPr>
              <w:t>Comité de Pilotage de MOUDOUN</w:t>
            </w:r>
            <w:r w:rsidRPr="00E516C5">
              <w:rPr>
                <w:rFonts w:asciiTheme="majorHAnsi" w:hAnsiTheme="majorHAnsi" w:cstheme="majorHAnsi"/>
              </w:rPr>
              <w:t xml:space="preserve"> </w:t>
            </w:r>
          </w:p>
        </w:tc>
        <w:tc>
          <w:tcPr>
            <w:tcW w:w="3799" w:type="dxa"/>
          </w:tcPr>
          <w:p w14:paraId="1A6F0454" w14:textId="77777777" w:rsidR="00D333E0" w:rsidRPr="00E516C5" w:rsidRDefault="00BD42CD" w:rsidP="004152CB">
            <w:pPr>
              <w:spacing w:after="11" w:line="248" w:lineRule="auto"/>
              <w:ind w:right="621"/>
              <w:rPr>
                <w:rFonts w:asciiTheme="majorHAnsi" w:hAnsiTheme="majorHAnsi" w:cstheme="majorHAnsi"/>
              </w:rPr>
            </w:pPr>
            <w:r w:rsidRPr="00E516C5">
              <w:rPr>
                <w:rFonts w:asciiTheme="majorHAnsi" w:hAnsiTheme="majorHAnsi" w:cstheme="majorHAnsi"/>
              </w:rPr>
              <w:t xml:space="preserve">Président : Président COPIL de MOUDOUN </w:t>
            </w:r>
          </w:p>
          <w:p w14:paraId="76723234" w14:textId="77777777" w:rsidR="004152CB" w:rsidRPr="00E516C5" w:rsidRDefault="004152CB" w:rsidP="004152CB">
            <w:pPr>
              <w:spacing w:after="11" w:line="248" w:lineRule="auto"/>
              <w:ind w:right="621"/>
              <w:rPr>
                <w:rFonts w:asciiTheme="majorHAnsi" w:hAnsiTheme="majorHAnsi" w:cstheme="majorHAnsi"/>
              </w:rPr>
            </w:pPr>
            <w:r w:rsidRPr="00E516C5">
              <w:rPr>
                <w:rFonts w:asciiTheme="majorHAnsi" w:hAnsiTheme="majorHAnsi" w:cstheme="majorHAnsi"/>
              </w:rPr>
              <w:t>Membres : membres COPIL</w:t>
            </w:r>
          </w:p>
          <w:p w14:paraId="3005C902" w14:textId="4522BB32" w:rsidR="00344C2B" w:rsidRPr="00E516C5" w:rsidRDefault="00344C2B" w:rsidP="004152CB">
            <w:pPr>
              <w:spacing w:after="11" w:line="248" w:lineRule="auto"/>
              <w:ind w:right="621"/>
              <w:rPr>
                <w:rFonts w:asciiTheme="majorHAnsi" w:hAnsiTheme="majorHAnsi" w:cstheme="majorHAnsi"/>
              </w:rPr>
            </w:pPr>
            <w:r w:rsidRPr="00E516C5">
              <w:rPr>
                <w:rFonts w:asciiTheme="majorHAnsi" w:hAnsiTheme="majorHAnsi" w:cstheme="majorHAnsi"/>
              </w:rPr>
              <w:t>Point focal MGP/CCP</w:t>
            </w:r>
          </w:p>
        </w:tc>
        <w:tc>
          <w:tcPr>
            <w:tcW w:w="3645" w:type="dxa"/>
          </w:tcPr>
          <w:p w14:paraId="68FD17EF" w14:textId="77777777" w:rsidR="00D333E0" w:rsidRPr="00E516C5" w:rsidRDefault="00D333E0" w:rsidP="00BD42CD">
            <w:pPr>
              <w:spacing w:after="11" w:line="248" w:lineRule="auto"/>
              <w:ind w:right="621"/>
              <w:jc w:val="both"/>
              <w:rPr>
                <w:rFonts w:asciiTheme="majorHAnsi" w:hAnsiTheme="majorHAnsi" w:cstheme="majorHAnsi"/>
              </w:rPr>
            </w:pPr>
            <w:r w:rsidRPr="00E516C5">
              <w:rPr>
                <w:rFonts w:asciiTheme="majorHAnsi" w:hAnsiTheme="majorHAnsi" w:cstheme="majorHAnsi"/>
              </w:rPr>
              <w:t xml:space="preserve">Réception </w:t>
            </w:r>
            <w:r w:rsidR="00BD42CD" w:rsidRPr="00E516C5">
              <w:rPr>
                <w:rFonts w:asciiTheme="majorHAnsi" w:hAnsiTheme="majorHAnsi" w:cstheme="majorHAnsi"/>
              </w:rPr>
              <w:t xml:space="preserve">des </w:t>
            </w:r>
            <w:r w:rsidRPr="00E516C5">
              <w:rPr>
                <w:rFonts w:asciiTheme="majorHAnsi" w:hAnsiTheme="majorHAnsi" w:cstheme="majorHAnsi"/>
              </w:rPr>
              <w:t>plaintes</w:t>
            </w:r>
            <w:r w:rsidR="00BD42CD" w:rsidRPr="00E516C5">
              <w:rPr>
                <w:rFonts w:asciiTheme="majorHAnsi" w:hAnsiTheme="majorHAnsi" w:cstheme="majorHAnsi"/>
              </w:rPr>
              <w:t xml:space="preserve"> non réglées à l’amiable soumises par la CCP</w:t>
            </w:r>
          </w:p>
          <w:p w14:paraId="508C0D3B" w14:textId="77777777" w:rsidR="00D333E0" w:rsidRPr="00E516C5" w:rsidRDefault="00D333E0" w:rsidP="00BD42CD">
            <w:pPr>
              <w:spacing w:after="11" w:line="248" w:lineRule="auto"/>
              <w:ind w:right="621"/>
              <w:jc w:val="both"/>
              <w:rPr>
                <w:rFonts w:asciiTheme="majorHAnsi" w:hAnsiTheme="majorHAnsi" w:cstheme="majorHAnsi"/>
              </w:rPr>
            </w:pPr>
            <w:r w:rsidRPr="00E516C5">
              <w:rPr>
                <w:rFonts w:asciiTheme="majorHAnsi" w:hAnsiTheme="majorHAnsi" w:cstheme="majorHAnsi"/>
              </w:rPr>
              <w:t>Examen des motifs de la plainte</w:t>
            </w:r>
          </w:p>
          <w:p w14:paraId="27E46F5F" w14:textId="0EB62669" w:rsidR="00D333E0" w:rsidRPr="00E516C5" w:rsidRDefault="00D333E0" w:rsidP="00BD42CD">
            <w:pPr>
              <w:spacing w:after="11" w:line="248" w:lineRule="auto"/>
              <w:ind w:right="621"/>
              <w:jc w:val="both"/>
              <w:rPr>
                <w:rFonts w:asciiTheme="majorHAnsi" w:hAnsiTheme="majorHAnsi" w:cstheme="majorHAnsi"/>
              </w:rPr>
            </w:pPr>
            <w:r w:rsidRPr="00E516C5">
              <w:rPr>
                <w:rFonts w:asciiTheme="majorHAnsi" w:hAnsiTheme="majorHAnsi" w:cstheme="majorHAnsi"/>
              </w:rPr>
              <w:t>Propositions de</w:t>
            </w:r>
            <w:r w:rsidR="00BD42CD" w:rsidRPr="00E516C5">
              <w:rPr>
                <w:rFonts w:asciiTheme="majorHAnsi" w:hAnsiTheme="majorHAnsi" w:cstheme="majorHAnsi"/>
              </w:rPr>
              <w:t>s</w:t>
            </w:r>
            <w:r w:rsidRPr="00E516C5">
              <w:rPr>
                <w:rFonts w:asciiTheme="majorHAnsi" w:hAnsiTheme="majorHAnsi" w:cstheme="majorHAnsi"/>
              </w:rPr>
              <w:t xml:space="preserve"> solutions</w:t>
            </w:r>
            <w:r w:rsidR="00BD42CD" w:rsidRPr="00E516C5">
              <w:rPr>
                <w:rFonts w:asciiTheme="majorHAnsi" w:hAnsiTheme="majorHAnsi" w:cstheme="majorHAnsi"/>
              </w:rPr>
              <w:t xml:space="preserve"> appropriées</w:t>
            </w:r>
            <w:r w:rsidR="00D32D8A" w:rsidRPr="00E516C5">
              <w:rPr>
                <w:rFonts w:asciiTheme="majorHAnsi" w:hAnsiTheme="majorHAnsi" w:cstheme="majorHAnsi"/>
              </w:rPr>
              <w:t>. Si le plaignant reste insatisfait, la voie judiciaire lui reste ouverte.</w:t>
            </w:r>
          </w:p>
        </w:tc>
      </w:tr>
      <w:tr w:rsidR="00E516C5" w:rsidRPr="00E516C5" w14:paraId="26CDCF99" w14:textId="77777777" w:rsidTr="00996D56">
        <w:tc>
          <w:tcPr>
            <w:tcW w:w="1985" w:type="dxa"/>
          </w:tcPr>
          <w:p w14:paraId="3D8FCC66" w14:textId="77777777" w:rsidR="00996D56" w:rsidRPr="00E516C5" w:rsidRDefault="00996D56" w:rsidP="00BD42CD">
            <w:pPr>
              <w:spacing w:after="11" w:line="248" w:lineRule="auto"/>
              <w:ind w:right="621"/>
              <w:jc w:val="both"/>
              <w:rPr>
                <w:rFonts w:asciiTheme="majorHAnsi" w:hAnsiTheme="majorHAnsi" w:cstheme="majorHAnsi"/>
              </w:rPr>
            </w:pPr>
          </w:p>
          <w:p w14:paraId="50A14CC2" w14:textId="77777777" w:rsidR="00996D56" w:rsidRPr="00E516C5" w:rsidRDefault="00996D56" w:rsidP="00BD42CD">
            <w:pPr>
              <w:spacing w:after="11" w:line="248" w:lineRule="auto"/>
              <w:ind w:right="621"/>
              <w:jc w:val="both"/>
              <w:rPr>
                <w:rFonts w:asciiTheme="majorHAnsi" w:hAnsiTheme="majorHAnsi" w:cstheme="majorHAnsi"/>
              </w:rPr>
            </w:pPr>
          </w:p>
          <w:p w14:paraId="570A7C67" w14:textId="77777777" w:rsidR="00BD42CD" w:rsidRPr="00E516C5" w:rsidRDefault="00BD42CD" w:rsidP="00BD42CD">
            <w:pPr>
              <w:spacing w:after="11" w:line="248" w:lineRule="auto"/>
              <w:ind w:right="621"/>
              <w:jc w:val="both"/>
              <w:rPr>
                <w:rFonts w:asciiTheme="majorHAnsi" w:hAnsiTheme="majorHAnsi" w:cstheme="majorHAnsi"/>
                <w:b/>
                <w:bCs/>
              </w:rPr>
            </w:pPr>
            <w:r w:rsidRPr="00E516C5">
              <w:rPr>
                <w:rFonts w:asciiTheme="majorHAnsi" w:hAnsiTheme="majorHAnsi" w:cstheme="majorHAnsi"/>
                <w:b/>
                <w:bCs/>
              </w:rPr>
              <w:t xml:space="preserve">Niveau Justice </w:t>
            </w:r>
          </w:p>
        </w:tc>
        <w:tc>
          <w:tcPr>
            <w:tcW w:w="3799" w:type="dxa"/>
          </w:tcPr>
          <w:p w14:paraId="485351A9" w14:textId="77777777" w:rsidR="00BD42CD" w:rsidRPr="00E516C5" w:rsidRDefault="00BD42CD" w:rsidP="00083D46">
            <w:pPr>
              <w:spacing w:after="11" w:line="248" w:lineRule="auto"/>
              <w:ind w:right="621"/>
              <w:jc w:val="both"/>
              <w:rPr>
                <w:rFonts w:asciiTheme="majorHAnsi" w:hAnsiTheme="majorHAnsi" w:cstheme="majorHAnsi"/>
              </w:rPr>
            </w:pPr>
            <w:r w:rsidRPr="00E516C5">
              <w:rPr>
                <w:rFonts w:asciiTheme="majorHAnsi" w:hAnsiTheme="majorHAnsi" w:cstheme="majorHAnsi"/>
              </w:rPr>
              <w:t>Juge</w:t>
            </w:r>
            <w:r w:rsidR="00996D56" w:rsidRPr="00E516C5">
              <w:rPr>
                <w:rFonts w:asciiTheme="majorHAnsi" w:hAnsiTheme="majorHAnsi" w:cstheme="majorHAnsi"/>
              </w:rPr>
              <w:t xml:space="preserve"> </w:t>
            </w:r>
            <w:r w:rsidR="00344B88" w:rsidRPr="00E516C5">
              <w:rPr>
                <w:rFonts w:asciiTheme="majorHAnsi" w:hAnsiTheme="majorHAnsi" w:cstheme="majorHAnsi"/>
              </w:rPr>
              <w:t>(Président</w:t>
            </w:r>
            <w:r w:rsidR="00996D56" w:rsidRPr="00E516C5">
              <w:rPr>
                <w:rFonts w:asciiTheme="majorHAnsi" w:hAnsiTheme="majorHAnsi" w:cstheme="majorHAnsi"/>
              </w:rPr>
              <w:t>)</w:t>
            </w:r>
          </w:p>
          <w:p w14:paraId="3F709CDB" w14:textId="77777777" w:rsidR="00083D46" w:rsidRPr="00E516C5" w:rsidRDefault="00083D46" w:rsidP="00083D46">
            <w:pPr>
              <w:spacing w:after="11" w:line="248" w:lineRule="auto"/>
              <w:ind w:right="621"/>
              <w:jc w:val="both"/>
              <w:rPr>
                <w:rFonts w:asciiTheme="majorHAnsi" w:hAnsiTheme="majorHAnsi" w:cstheme="majorHAnsi"/>
              </w:rPr>
            </w:pPr>
            <w:r w:rsidRPr="00E516C5">
              <w:rPr>
                <w:rFonts w:asciiTheme="majorHAnsi" w:hAnsiTheme="majorHAnsi" w:cstheme="majorHAnsi"/>
              </w:rPr>
              <w:t>Avocats</w:t>
            </w:r>
          </w:p>
          <w:p w14:paraId="5E3E5CF1" w14:textId="77777777" w:rsidR="00083D46" w:rsidRPr="00E516C5" w:rsidRDefault="00083D46" w:rsidP="00083D46">
            <w:pPr>
              <w:spacing w:after="11" w:line="248" w:lineRule="auto"/>
              <w:ind w:right="621"/>
              <w:jc w:val="both"/>
              <w:rPr>
                <w:rFonts w:asciiTheme="majorHAnsi" w:hAnsiTheme="majorHAnsi" w:cstheme="majorHAnsi"/>
              </w:rPr>
            </w:pPr>
            <w:r w:rsidRPr="00E516C5">
              <w:rPr>
                <w:rFonts w:asciiTheme="majorHAnsi" w:hAnsiTheme="majorHAnsi" w:cstheme="majorHAnsi"/>
              </w:rPr>
              <w:t xml:space="preserve">Huissier </w:t>
            </w:r>
          </w:p>
          <w:p w14:paraId="19806C29" w14:textId="77777777" w:rsidR="00083D46" w:rsidRPr="00E516C5" w:rsidRDefault="00083D46" w:rsidP="00BD42CD">
            <w:pPr>
              <w:pStyle w:val="Paragraphedeliste"/>
              <w:spacing w:after="11" w:line="248" w:lineRule="auto"/>
              <w:ind w:right="621"/>
              <w:jc w:val="both"/>
              <w:rPr>
                <w:rFonts w:asciiTheme="majorHAnsi" w:hAnsiTheme="majorHAnsi" w:cstheme="majorHAnsi"/>
              </w:rPr>
            </w:pPr>
          </w:p>
        </w:tc>
        <w:tc>
          <w:tcPr>
            <w:tcW w:w="3645" w:type="dxa"/>
          </w:tcPr>
          <w:p w14:paraId="6EC215DE" w14:textId="774FB5C0" w:rsidR="00BD42CD" w:rsidRPr="00E516C5" w:rsidRDefault="00083D46" w:rsidP="00083D46">
            <w:pPr>
              <w:spacing w:after="11" w:line="248" w:lineRule="auto"/>
              <w:ind w:right="621"/>
              <w:jc w:val="both"/>
              <w:rPr>
                <w:rFonts w:asciiTheme="majorHAnsi" w:hAnsiTheme="majorHAnsi" w:cstheme="majorHAnsi"/>
                <w:highlight w:val="yellow"/>
              </w:rPr>
            </w:pPr>
            <w:r w:rsidRPr="00E516C5">
              <w:rPr>
                <w:rFonts w:asciiTheme="majorHAnsi" w:eastAsia="Calibri" w:hAnsiTheme="majorHAnsi" w:cstheme="majorHAnsi"/>
              </w:rPr>
              <w:t xml:space="preserve">Ce niveau </w:t>
            </w:r>
            <w:r w:rsidR="00BD42CD" w:rsidRPr="00E516C5">
              <w:rPr>
                <w:rFonts w:asciiTheme="majorHAnsi" w:eastAsia="Calibri" w:hAnsiTheme="majorHAnsi" w:cstheme="majorHAnsi"/>
              </w:rPr>
              <w:t xml:space="preserve">constitue l’échelon supérieur dans la chaîne des instances de gestion des plaintes. Il n’est saisi qu’en dernier recours lorsque toutes les tentatives de règlement à </w:t>
            </w:r>
            <w:r w:rsidR="00BD42CD" w:rsidRPr="00E516C5">
              <w:rPr>
                <w:rFonts w:asciiTheme="majorHAnsi" w:eastAsia="Calibri" w:hAnsiTheme="majorHAnsi" w:cstheme="majorHAnsi"/>
              </w:rPr>
              <w:lastRenderedPageBreak/>
              <w:t xml:space="preserve">l’amiable sont épuisées. Le juge </w:t>
            </w:r>
            <w:r w:rsidRPr="00E516C5">
              <w:rPr>
                <w:rFonts w:asciiTheme="majorHAnsi" w:eastAsia="Calibri" w:hAnsiTheme="majorHAnsi" w:cstheme="majorHAnsi"/>
              </w:rPr>
              <w:t>examine</w:t>
            </w:r>
            <w:r w:rsidR="00BD42CD" w:rsidRPr="00E516C5">
              <w:rPr>
                <w:rFonts w:asciiTheme="majorHAnsi" w:eastAsia="Calibri" w:hAnsiTheme="majorHAnsi" w:cstheme="majorHAnsi"/>
              </w:rPr>
              <w:t xml:space="preserve"> les plaintes et prend une décision par ordonnance. Cette décision s’impose à tous les plaignants. Mais, c’est souvent une voie qui n’est pas recommandée pour le projet car pouvant constituer une voie de blocage et de retard des activités</w:t>
            </w:r>
            <w:r w:rsidRPr="00E516C5">
              <w:rPr>
                <w:rFonts w:asciiTheme="majorHAnsi" w:eastAsia="Calibri" w:hAnsiTheme="majorHAnsi" w:cstheme="majorHAnsi"/>
              </w:rPr>
              <w:t xml:space="preserve"> (dans le cas d’acquisition de terre pour l’emprise d’un sous projet donné et que celui-ci soulève ou engendre une plainte pour indemnisation</w:t>
            </w:r>
            <w:r w:rsidR="001D3E4E" w:rsidRPr="00E516C5">
              <w:rPr>
                <w:rFonts w:asciiTheme="majorHAnsi" w:eastAsia="Calibri" w:hAnsiTheme="majorHAnsi" w:cstheme="majorHAnsi"/>
              </w:rPr>
              <w:t xml:space="preserve"> </w:t>
            </w:r>
            <w:r w:rsidRPr="00E516C5">
              <w:rPr>
                <w:rFonts w:asciiTheme="majorHAnsi" w:eastAsia="Calibri" w:hAnsiTheme="majorHAnsi" w:cstheme="majorHAnsi"/>
              </w:rPr>
              <w:t>ou compensations)</w:t>
            </w:r>
            <w:r w:rsidR="001D3E4E" w:rsidRPr="00E516C5">
              <w:rPr>
                <w:rFonts w:asciiTheme="majorHAnsi" w:eastAsia="Calibri" w:hAnsiTheme="majorHAnsi" w:cstheme="majorHAnsi"/>
              </w:rPr>
              <w:t xml:space="preserve">. </w:t>
            </w:r>
            <w:r w:rsidR="00BD42CD" w:rsidRPr="00E516C5">
              <w:rPr>
                <w:rFonts w:asciiTheme="majorHAnsi" w:eastAsia="Calibri" w:hAnsiTheme="majorHAnsi" w:cstheme="majorHAnsi"/>
              </w:rPr>
              <w:t>C’est pourquoi dans ce cas de figure, il est recommandé que le sous projet sujet du litige ne soit pas financé sur les ressources du projet</w:t>
            </w:r>
            <w:r w:rsidR="00BD42CD" w:rsidRPr="00E516C5">
              <w:rPr>
                <w:rFonts w:asciiTheme="majorHAnsi" w:eastAsia="Calibri" w:hAnsiTheme="majorHAnsi" w:cstheme="majorHAnsi"/>
                <w:lang w:eastAsia="pt-PT"/>
              </w:rPr>
              <w:t>.</w:t>
            </w:r>
          </w:p>
        </w:tc>
      </w:tr>
      <w:tr w:rsidR="00E516C5" w:rsidRPr="00E516C5" w14:paraId="14266F7E" w14:textId="77777777" w:rsidTr="00996D56">
        <w:tc>
          <w:tcPr>
            <w:tcW w:w="1985" w:type="dxa"/>
          </w:tcPr>
          <w:p w14:paraId="40A1F46D" w14:textId="77777777" w:rsidR="00860642" w:rsidRPr="00E516C5" w:rsidRDefault="00860642" w:rsidP="008A5FE5">
            <w:pPr>
              <w:spacing w:after="11" w:line="248" w:lineRule="auto"/>
              <w:ind w:right="621"/>
              <w:rPr>
                <w:rFonts w:asciiTheme="majorHAnsi" w:hAnsiTheme="majorHAnsi" w:cstheme="majorHAnsi"/>
                <w:b/>
                <w:bCs/>
              </w:rPr>
            </w:pPr>
            <w:r w:rsidRPr="00E516C5">
              <w:rPr>
                <w:rFonts w:asciiTheme="majorHAnsi" w:hAnsiTheme="majorHAnsi" w:cstheme="majorHAnsi"/>
                <w:b/>
                <w:bCs/>
              </w:rPr>
              <w:lastRenderedPageBreak/>
              <w:t xml:space="preserve">Service de Gestion des Plaintes de la BM </w:t>
            </w:r>
            <w:r w:rsidR="008A5FE5" w:rsidRPr="00E516C5">
              <w:rPr>
                <w:rFonts w:asciiTheme="majorHAnsi" w:hAnsiTheme="majorHAnsi" w:cstheme="majorHAnsi"/>
                <w:b/>
                <w:bCs/>
              </w:rPr>
              <w:t>(SRG)</w:t>
            </w:r>
          </w:p>
        </w:tc>
        <w:tc>
          <w:tcPr>
            <w:tcW w:w="3799" w:type="dxa"/>
          </w:tcPr>
          <w:p w14:paraId="202ADD41" w14:textId="77777777" w:rsidR="00860642" w:rsidRPr="00E516C5" w:rsidRDefault="00B50AE3" w:rsidP="00083D46">
            <w:pPr>
              <w:spacing w:after="11" w:line="248" w:lineRule="auto"/>
              <w:ind w:right="621"/>
              <w:jc w:val="both"/>
              <w:rPr>
                <w:rFonts w:asciiTheme="majorHAnsi" w:hAnsiTheme="majorHAnsi" w:cstheme="majorHAnsi"/>
              </w:rPr>
            </w:pPr>
            <w:r w:rsidRPr="00E516C5">
              <w:rPr>
                <w:rFonts w:asciiTheme="majorHAnsi" w:hAnsiTheme="majorHAnsi" w:cstheme="majorHAnsi"/>
              </w:rPr>
              <w:t xml:space="preserve">Groupe des </w:t>
            </w:r>
            <w:r w:rsidR="000D35A6" w:rsidRPr="00E516C5">
              <w:rPr>
                <w:rFonts w:asciiTheme="majorHAnsi" w:hAnsiTheme="majorHAnsi" w:cstheme="majorHAnsi"/>
              </w:rPr>
              <w:t>Experts de</w:t>
            </w:r>
            <w:r w:rsidRPr="00E516C5">
              <w:rPr>
                <w:rFonts w:asciiTheme="majorHAnsi" w:hAnsiTheme="majorHAnsi" w:cstheme="majorHAnsi"/>
              </w:rPr>
              <w:t xml:space="preserve"> la BM</w:t>
            </w:r>
          </w:p>
        </w:tc>
        <w:tc>
          <w:tcPr>
            <w:tcW w:w="3645" w:type="dxa"/>
          </w:tcPr>
          <w:p w14:paraId="2776D06B" w14:textId="47FC6E13" w:rsidR="00860642" w:rsidRPr="00E516C5" w:rsidRDefault="00B50AE3" w:rsidP="00083D46">
            <w:pPr>
              <w:spacing w:after="11" w:line="248" w:lineRule="auto"/>
              <w:ind w:right="621"/>
              <w:jc w:val="both"/>
              <w:rPr>
                <w:rFonts w:asciiTheme="majorHAnsi" w:eastAsia="Calibri" w:hAnsiTheme="majorHAnsi" w:cstheme="majorHAnsi"/>
              </w:rPr>
            </w:pPr>
            <w:r w:rsidRPr="00E516C5">
              <w:rPr>
                <w:rFonts w:asciiTheme="majorHAnsi" w:eastAsia="Calibri" w:hAnsiTheme="majorHAnsi" w:cstheme="majorHAnsi"/>
              </w:rPr>
              <w:t xml:space="preserve">Si tous les recours y compris </w:t>
            </w:r>
            <w:r w:rsidR="001D3E4E" w:rsidRPr="00E516C5">
              <w:rPr>
                <w:rFonts w:asciiTheme="majorHAnsi" w:eastAsia="Calibri" w:hAnsiTheme="majorHAnsi" w:cstheme="majorHAnsi"/>
              </w:rPr>
              <w:t>judiciaire</w:t>
            </w:r>
            <w:r w:rsidRPr="00E516C5">
              <w:rPr>
                <w:rFonts w:asciiTheme="majorHAnsi" w:eastAsia="Calibri" w:hAnsiTheme="majorHAnsi" w:cstheme="majorHAnsi"/>
              </w:rPr>
              <w:t xml:space="preserve"> n’apportent pas de solutions à la satisfaction des plaignants ceux-ci ont la latitude de toucher </w:t>
            </w:r>
            <w:r w:rsidR="000D35A6" w:rsidRPr="00E516C5">
              <w:rPr>
                <w:rFonts w:asciiTheme="majorHAnsi" w:eastAsia="Calibri" w:hAnsiTheme="majorHAnsi" w:cstheme="majorHAnsi"/>
              </w:rPr>
              <w:t>le SRG de la BM</w:t>
            </w:r>
          </w:p>
        </w:tc>
      </w:tr>
    </w:tbl>
    <w:p w14:paraId="218FE75A" w14:textId="5C73FE01" w:rsidR="0076368B" w:rsidRPr="00E516C5" w:rsidRDefault="0076368B" w:rsidP="00D333E0">
      <w:pPr>
        <w:pStyle w:val="Titre1"/>
        <w:keepLines/>
        <w:tabs>
          <w:tab w:val="left" w:pos="1071"/>
        </w:tabs>
        <w:spacing w:before="0" w:after="240"/>
        <w:rPr>
          <w:rFonts w:asciiTheme="majorHAnsi" w:hAnsiTheme="majorHAnsi" w:cstheme="majorHAnsi"/>
          <w:kern w:val="0"/>
          <w:sz w:val="22"/>
          <w:szCs w:val="22"/>
          <w:lang w:val="fr-CA" w:eastAsia="en-US"/>
        </w:rPr>
      </w:pPr>
      <w:bookmarkStart w:id="9" w:name="_Toc24021920"/>
    </w:p>
    <w:p w14:paraId="28AB327A" w14:textId="77777777" w:rsidR="0076368B" w:rsidRPr="00E516C5" w:rsidRDefault="00CB4348" w:rsidP="000F3EA2">
      <w:pPr>
        <w:pStyle w:val="Paragraphedeliste"/>
        <w:numPr>
          <w:ilvl w:val="0"/>
          <w:numId w:val="21"/>
        </w:numPr>
        <w:autoSpaceDE w:val="0"/>
        <w:autoSpaceDN w:val="0"/>
        <w:adjustRightInd w:val="0"/>
        <w:jc w:val="both"/>
        <w:rPr>
          <w:rFonts w:asciiTheme="majorHAnsi" w:hAnsiTheme="majorHAnsi" w:cstheme="majorHAnsi"/>
          <w:b/>
          <w:bCs/>
          <w:sz w:val="28"/>
          <w:szCs w:val="28"/>
          <w:lang w:val="fr-CA"/>
        </w:rPr>
      </w:pPr>
      <w:r w:rsidRPr="00E516C5">
        <w:rPr>
          <w:rFonts w:asciiTheme="majorHAnsi" w:hAnsiTheme="majorHAnsi" w:cstheme="majorHAnsi"/>
          <w:b/>
          <w:bCs/>
          <w:sz w:val="28"/>
          <w:szCs w:val="28"/>
          <w:lang w:val="fr-CA"/>
        </w:rPr>
        <w:t xml:space="preserve">Principales </w:t>
      </w:r>
      <w:r w:rsidR="0076368B" w:rsidRPr="00E516C5">
        <w:rPr>
          <w:rFonts w:asciiTheme="majorHAnsi" w:hAnsiTheme="majorHAnsi" w:cstheme="majorHAnsi"/>
          <w:b/>
          <w:bCs/>
          <w:sz w:val="28"/>
          <w:szCs w:val="28"/>
          <w:lang w:val="fr-CA"/>
        </w:rPr>
        <w:t xml:space="preserve">Actions à mener pour l’opérationnalisation du MGP de MOUDOUN : </w:t>
      </w:r>
    </w:p>
    <w:p w14:paraId="4ABC306F" w14:textId="77777777" w:rsidR="000865B0" w:rsidRPr="00E516C5" w:rsidRDefault="000865B0" w:rsidP="00344B88">
      <w:pPr>
        <w:pStyle w:val="Paragraphedeliste"/>
        <w:numPr>
          <w:ilvl w:val="0"/>
          <w:numId w:val="18"/>
        </w:numPr>
        <w:jc w:val="both"/>
        <w:rPr>
          <w:rFonts w:asciiTheme="majorHAnsi" w:hAnsiTheme="majorHAnsi" w:cstheme="majorHAnsi"/>
          <w:lang w:val="fr-CA"/>
        </w:rPr>
      </w:pPr>
      <w:r w:rsidRPr="00E516C5">
        <w:rPr>
          <w:rFonts w:asciiTheme="majorHAnsi" w:hAnsiTheme="majorHAnsi" w:cstheme="majorHAnsi"/>
          <w:lang w:val="fr-CA"/>
        </w:rPr>
        <w:t xml:space="preserve">Intégration d’une </w:t>
      </w:r>
      <w:r w:rsidR="00EF53C0" w:rsidRPr="00E516C5">
        <w:rPr>
          <w:rFonts w:asciiTheme="majorHAnsi" w:hAnsiTheme="majorHAnsi" w:cstheme="majorHAnsi"/>
          <w:lang w:val="fr-CA"/>
        </w:rPr>
        <w:t xml:space="preserve">ligne ou </w:t>
      </w:r>
      <w:r w:rsidRPr="00E516C5">
        <w:rPr>
          <w:rFonts w:asciiTheme="majorHAnsi" w:hAnsiTheme="majorHAnsi" w:cstheme="majorHAnsi"/>
          <w:lang w:val="fr-CA"/>
        </w:rPr>
        <w:t xml:space="preserve">provision financière dans le PTBA pour la prise en charge de la mise en œuvre du MGP et le règlement des plaintes </w:t>
      </w:r>
      <w:r w:rsidR="00D41242" w:rsidRPr="00E516C5">
        <w:rPr>
          <w:rFonts w:asciiTheme="majorHAnsi" w:hAnsiTheme="majorHAnsi" w:cstheme="majorHAnsi"/>
          <w:lang w:val="fr-CA"/>
        </w:rPr>
        <w:t>;</w:t>
      </w:r>
    </w:p>
    <w:p w14:paraId="309B026B" w14:textId="77777777" w:rsidR="00D41242" w:rsidRPr="00E516C5" w:rsidRDefault="00D41242" w:rsidP="00344B88">
      <w:pPr>
        <w:pStyle w:val="Paragraphedeliste"/>
        <w:jc w:val="both"/>
        <w:rPr>
          <w:rFonts w:asciiTheme="majorHAnsi" w:hAnsiTheme="majorHAnsi" w:cstheme="majorHAnsi"/>
          <w:lang w:val="fr-CA"/>
        </w:rPr>
      </w:pPr>
    </w:p>
    <w:p w14:paraId="45B89285" w14:textId="0A85B4DA" w:rsidR="000865B0" w:rsidRPr="00E516C5" w:rsidRDefault="000865B0" w:rsidP="004A4745">
      <w:pPr>
        <w:pStyle w:val="Paragraphedeliste"/>
        <w:numPr>
          <w:ilvl w:val="0"/>
          <w:numId w:val="18"/>
        </w:numPr>
        <w:jc w:val="both"/>
        <w:rPr>
          <w:rFonts w:asciiTheme="majorHAnsi" w:hAnsiTheme="majorHAnsi" w:cstheme="majorHAnsi"/>
          <w:lang w:val="fr-CA"/>
        </w:rPr>
      </w:pPr>
      <w:r w:rsidRPr="00E516C5">
        <w:rPr>
          <w:rFonts w:asciiTheme="majorHAnsi" w:hAnsiTheme="majorHAnsi" w:cstheme="majorHAnsi"/>
          <w:lang w:val="fr-CA"/>
        </w:rPr>
        <w:t xml:space="preserve">Lettres officielles du Coordonnateur MOUDOUN aux Maires et Autorités sur le MGP et son </w:t>
      </w:r>
      <w:r w:rsidR="00D41242" w:rsidRPr="00E516C5">
        <w:rPr>
          <w:rFonts w:asciiTheme="majorHAnsi" w:hAnsiTheme="majorHAnsi" w:cstheme="majorHAnsi"/>
          <w:lang w:val="fr-CA"/>
        </w:rPr>
        <w:t>importance ;</w:t>
      </w:r>
    </w:p>
    <w:p w14:paraId="54D9D560" w14:textId="77777777" w:rsidR="004A4745" w:rsidRPr="00E516C5" w:rsidRDefault="004A4745" w:rsidP="004A4745">
      <w:pPr>
        <w:jc w:val="both"/>
        <w:rPr>
          <w:rFonts w:asciiTheme="majorHAnsi" w:hAnsiTheme="majorHAnsi" w:cstheme="majorHAnsi"/>
          <w:lang w:val="fr-CA"/>
        </w:rPr>
      </w:pPr>
    </w:p>
    <w:p w14:paraId="43DBB4A4" w14:textId="22FFA999" w:rsidR="009A7684" w:rsidRPr="00E516C5" w:rsidRDefault="009A7684" w:rsidP="00344B88">
      <w:pPr>
        <w:pStyle w:val="Paragraphedeliste"/>
        <w:numPr>
          <w:ilvl w:val="0"/>
          <w:numId w:val="18"/>
        </w:numPr>
        <w:jc w:val="both"/>
        <w:rPr>
          <w:rFonts w:asciiTheme="majorHAnsi" w:hAnsiTheme="majorHAnsi" w:cstheme="majorHAnsi"/>
          <w:lang w:val="fr-CA"/>
        </w:rPr>
      </w:pPr>
      <w:r w:rsidRPr="00E516C5">
        <w:rPr>
          <w:rFonts w:asciiTheme="majorHAnsi" w:hAnsiTheme="majorHAnsi" w:cstheme="majorHAnsi"/>
          <w:lang w:val="fr-CA"/>
        </w:rPr>
        <w:t>Traduction en arabe du MGP</w:t>
      </w:r>
      <w:r w:rsidR="001743BD" w:rsidRPr="00E516C5">
        <w:rPr>
          <w:rFonts w:asciiTheme="majorHAnsi" w:hAnsiTheme="majorHAnsi" w:cstheme="majorHAnsi"/>
          <w:lang w:val="fr-CA"/>
        </w:rPr>
        <w:t xml:space="preserve"> et de résumés des documents de sauvegardes environnementales et sociales</w:t>
      </w:r>
      <w:r w:rsidR="00344B88" w:rsidRPr="00E516C5">
        <w:rPr>
          <w:rFonts w:asciiTheme="majorHAnsi" w:hAnsiTheme="majorHAnsi" w:cstheme="majorHAnsi"/>
          <w:lang w:val="fr-CA"/>
        </w:rPr>
        <w:t> ;</w:t>
      </w:r>
    </w:p>
    <w:p w14:paraId="73813407" w14:textId="77777777" w:rsidR="001743BD" w:rsidRPr="00E516C5" w:rsidRDefault="001743BD" w:rsidP="00075D49">
      <w:pPr>
        <w:pStyle w:val="Paragraphedeliste"/>
        <w:rPr>
          <w:rFonts w:asciiTheme="majorHAnsi" w:hAnsiTheme="majorHAnsi" w:cstheme="majorHAnsi"/>
          <w:lang w:val="fr-CA"/>
        </w:rPr>
      </w:pPr>
    </w:p>
    <w:p w14:paraId="7F4ACC01" w14:textId="3BCBB5FE" w:rsidR="001743BD" w:rsidRDefault="001743BD" w:rsidP="00344B88">
      <w:pPr>
        <w:pStyle w:val="Paragraphedeliste"/>
        <w:numPr>
          <w:ilvl w:val="0"/>
          <w:numId w:val="18"/>
        </w:numPr>
        <w:jc w:val="both"/>
        <w:rPr>
          <w:rFonts w:asciiTheme="majorHAnsi" w:hAnsiTheme="majorHAnsi" w:cstheme="majorHAnsi"/>
          <w:lang w:val="fr-CA"/>
        </w:rPr>
      </w:pPr>
      <w:r w:rsidRPr="00E516C5">
        <w:rPr>
          <w:rFonts w:asciiTheme="majorHAnsi" w:hAnsiTheme="majorHAnsi" w:cstheme="majorHAnsi"/>
          <w:lang w:val="fr-CA"/>
        </w:rPr>
        <w:t>Confection d’une base de données relative aux plaintes,</w:t>
      </w:r>
    </w:p>
    <w:p w14:paraId="6F53F864" w14:textId="77777777" w:rsidR="00AC0EE5" w:rsidRPr="005D3449" w:rsidRDefault="00AC0EE5" w:rsidP="005D3449">
      <w:pPr>
        <w:pStyle w:val="Paragraphedeliste"/>
        <w:rPr>
          <w:rFonts w:asciiTheme="majorHAnsi" w:hAnsiTheme="majorHAnsi" w:cstheme="majorHAnsi"/>
          <w:lang w:val="fr-CA"/>
        </w:rPr>
      </w:pPr>
    </w:p>
    <w:p w14:paraId="1111B4DB" w14:textId="033E40F5" w:rsidR="00AC0EE5" w:rsidRDefault="00AC0EE5" w:rsidP="00344B88">
      <w:pPr>
        <w:pStyle w:val="Paragraphedeliste"/>
        <w:numPr>
          <w:ilvl w:val="0"/>
          <w:numId w:val="18"/>
        </w:numPr>
        <w:jc w:val="both"/>
        <w:rPr>
          <w:rFonts w:asciiTheme="majorHAnsi" w:hAnsiTheme="majorHAnsi" w:cstheme="majorHAnsi"/>
          <w:lang w:val="fr-CA"/>
        </w:rPr>
      </w:pPr>
      <w:r>
        <w:rPr>
          <w:rFonts w:asciiTheme="majorHAnsi" w:hAnsiTheme="majorHAnsi" w:cstheme="majorHAnsi"/>
          <w:lang w:val="fr-CA"/>
        </w:rPr>
        <w:t>Cartographie des services de prise en charge existants dans la zone du projet</w:t>
      </w:r>
    </w:p>
    <w:p w14:paraId="13DAB7C2" w14:textId="77777777" w:rsidR="00AC0EE5" w:rsidRPr="005D3449" w:rsidRDefault="00AC0EE5" w:rsidP="005D3449">
      <w:pPr>
        <w:pStyle w:val="Paragraphedeliste"/>
        <w:rPr>
          <w:rFonts w:asciiTheme="majorHAnsi" w:hAnsiTheme="majorHAnsi" w:cstheme="majorHAnsi"/>
          <w:lang w:val="fr-CA"/>
        </w:rPr>
      </w:pPr>
    </w:p>
    <w:p w14:paraId="064EB0A1" w14:textId="7BCF4545" w:rsidR="00AC0EE5" w:rsidRPr="00E516C5" w:rsidRDefault="00AC0EE5" w:rsidP="00344B88">
      <w:pPr>
        <w:pStyle w:val="Paragraphedeliste"/>
        <w:numPr>
          <w:ilvl w:val="0"/>
          <w:numId w:val="18"/>
        </w:numPr>
        <w:jc w:val="both"/>
        <w:rPr>
          <w:rFonts w:asciiTheme="majorHAnsi" w:hAnsiTheme="majorHAnsi" w:cstheme="majorHAnsi"/>
          <w:lang w:val="fr-CA"/>
        </w:rPr>
      </w:pPr>
      <w:r>
        <w:rPr>
          <w:rFonts w:asciiTheme="majorHAnsi" w:hAnsiTheme="majorHAnsi" w:cstheme="majorHAnsi"/>
          <w:lang w:val="fr-CA"/>
        </w:rPr>
        <w:t xml:space="preserve">Conclusion d’un protocole d’échange d’informations entre les </w:t>
      </w:r>
      <w:r w:rsidR="005D3449">
        <w:rPr>
          <w:rFonts w:asciiTheme="majorHAnsi" w:hAnsiTheme="majorHAnsi" w:cstheme="majorHAnsi"/>
          <w:lang w:val="fr-CA"/>
        </w:rPr>
        <w:t>prestataires</w:t>
      </w:r>
      <w:r>
        <w:rPr>
          <w:rFonts w:asciiTheme="majorHAnsi" w:hAnsiTheme="majorHAnsi" w:cstheme="majorHAnsi"/>
          <w:lang w:val="fr-CA"/>
        </w:rPr>
        <w:t xml:space="preserve"> de services et le mécanisme pour </w:t>
      </w:r>
      <w:r w:rsidR="005D3449">
        <w:rPr>
          <w:rFonts w:asciiTheme="majorHAnsi" w:hAnsiTheme="majorHAnsi" w:cstheme="majorHAnsi"/>
          <w:lang w:val="fr-CA"/>
        </w:rPr>
        <w:t>pouvoir</w:t>
      </w:r>
      <w:r>
        <w:rPr>
          <w:rFonts w:asciiTheme="majorHAnsi" w:hAnsiTheme="majorHAnsi" w:cstheme="majorHAnsi"/>
          <w:lang w:val="fr-CA"/>
        </w:rPr>
        <w:t xml:space="preserve"> classer l’affaire.</w:t>
      </w:r>
    </w:p>
    <w:p w14:paraId="60F3165D" w14:textId="77777777" w:rsidR="001743BD" w:rsidRPr="00E516C5" w:rsidRDefault="001743BD" w:rsidP="00075D49">
      <w:pPr>
        <w:pStyle w:val="Paragraphedeliste"/>
        <w:rPr>
          <w:rFonts w:asciiTheme="majorHAnsi" w:hAnsiTheme="majorHAnsi" w:cstheme="majorHAnsi"/>
          <w:lang w:val="fr-CA"/>
        </w:rPr>
      </w:pPr>
    </w:p>
    <w:p w14:paraId="5709613E" w14:textId="0115D33F" w:rsidR="001743BD" w:rsidRPr="00E516C5" w:rsidRDefault="001743BD" w:rsidP="00344B88">
      <w:pPr>
        <w:pStyle w:val="Paragraphedeliste"/>
        <w:numPr>
          <w:ilvl w:val="0"/>
          <w:numId w:val="18"/>
        </w:numPr>
        <w:jc w:val="both"/>
        <w:rPr>
          <w:rFonts w:asciiTheme="majorHAnsi" w:hAnsiTheme="majorHAnsi" w:cstheme="majorHAnsi"/>
          <w:lang w:val="fr-CA"/>
        </w:rPr>
      </w:pPr>
      <w:r w:rsidRPr="00E516C5">
        <w:rPr>
          <w:rFonts w:asciiTheme="majorHAnsi" w:hAnsiTheme="majorHAnsi" w:cstheme="majorHAnsi"/>
          <w:lang w:val="fr-CA"/>
        </w:rPr>
        <w:t>Mise en place du registre des réclamations et confection des fiches d’enregistrement des plaintes, modèle de PV de conciliation et fiche de clôture des plaintes, etc.</w:t>
      </w:r>
    </w:p>
    <w:p w14:paraId="5EADDF94" w14:textId="77777777" w:rsidR="00D41242" w:rsidRPr="00E516C5" w:rsidRDefault="00D41242" w:rsidP="00344B88">
      <w:pPr>
        <w:pStyle w:val="Paragraphedeliste"/>
        <w:jc w:val="both"/>
        <w:rPr>
          <w:rFonts w:asciiTheme="majorHAnsi" w:hAnsiTheme="majorHAnsi" w:cstheme="majorHAnsi"/>
          <w:lang w:val="fr-CA"/>
        </w:rPr>
      </w:pPr>
    </w:p>
    <w:p w14:paraId="4F670F1A" w14:textId="451A2753" w:rsidR="000865B0" w:rsidRPr="00E516C5" w:rsidRDefault="000865B0" w:rsidP="00115717">
      <w:pPr>
        <w:pStyle w:val="Paragraphedeliste"/>
        <w:numPr>
          <w:ilvl w:val="0"/>
          <w:numId w:val="18"/>
        </w:numPr>
        <w:jc w:val="both"/>
        <w:rPr>
          <w:rFonts w:asciiTheme="majorHAnsi" w:hAnsiTheme="majorHAnsi" w:cstheme="majorHAnsi"/>
          <w:lang w:val="fr-CA"/>
        </w:rPr>
      </w:pPr>
      <w:r w:rsidRPr="00E516C5">
        <w:rPr>
          <w:rFonts w:asciiTheme="majorHAnsi" w:hAnsiTheme="majorHAnsi" w:cstheme="majorHAnsi"/>
          <w:lang w:val="fr-CA"/>
        </w:rPr>
        <w:lastRenderedPageBreak/>
        <w:t xml:space="preserve">Confection des supports de communication sur le MGP </w:t>
      </w:r>
      <w:r w:rsidR="00D41242" w:rsidRPr="00E516C5">
        <w:rPr>
          <w:rFonts w:asciiTheme="majorHAnsi" w:hAnsiTheme="majorHAnsi" w:cstheme="majorHAnsi"/>
          <w:lang w:val="fr-CA"/>
        </w:rPr>
        <w:t>(Affiches, Dépliants,</w:t>
      </w:r>
      <w:r w:rsidRPr="00E516C5">
        <w:rPr>
          <w:rFonts w:asciiTheme="majorHAnsi" w:hAnsiTheme="majorHAnsi" w:cstheme="majorHAnsi"/>
          <w:lang w:val="fr-CA"/>
        </w:rPr>
        <w:t xml:space="preserve"> plaquettes, spots </w:t>
      </w:r>
      <w:r w:rsidR="00115717" w:rsidRPr="00E516C5">
        <w:rPr>
          <w:rFonts w:asciiTheme="majorHAnsi" w:hAnsiTheme="majorHAnsi" w:cstheme="majorHAnsi"/>
          <w:lang w:val="fr-CA"/>
        </w:rPr>
        <w:t>audio-visuels</w:t>
      </w:r>
      <w:r w:rsidRPr="00E516C5">
        <w:rPr>
          <w:rFonts w:asciiTheme="majorHAnsi" w:hAnsiTheme="majorHAnsi" w:cstheme="majorHAnsi"/>
          <w:lang w:val="fr-CA"/>
        </w:rPr>
        <w:t xml:space="preserve">) </w:t>
      </w:r>
      <w:r w:rsidR="00750D47" w:rsidRPr="00E516C5">
        <w:rPr>
          <w:rFonts w:asciiTheme="majorHAnsi" w:hAnsiTheme="majorHAnsi" w:cstheme="majorHAnsi"/>
          <w:lang w:val="fr-CA"/>
        </w:rPr>
        <w:t>;</w:t>
      </w:r>
    </w:p>
    <w:p w14:paraId="3FBB2639" w14:textId="77777777" w:rsidR="00750D47" w:rsidRPr="00E516C5" w:rsidRDefault="00750D47" w:rsidP="00344B88">
      <w:pPr>
        <w:jc w:val="both"/>
        <w:rPr>
          <w:rFonts w:asciiTheme="majorHAnsi" w:hAnsiTheme="majorHAnsi" w:cstheme="majorHAnsi"/>
          <w:lang w:val="fr-CA"/>
        </w:rPr>
      </w:pPr>
    </w:p>
    <w:p w14:paraId="09B62104" w14:textId="176385B4" w:rsidR="00750D47" w:rsidRPr="00E516C5" w:rsidRDefault="001743BD" w:rsidP="00344B88">
      <w:pPr>
        <w:pStyle w:val="Paragraphedeliste"/>
        <w:numPr>
          <w:ilvl w:val="0"/>
          <w:numId w:val="18"/>
        </w:numPr>
        <w:jc w:val="both"/>
        <w:rPr>
          <w:rFonts w:asciiTheme="majorHAnsi" w:hAnsiTheme="majorHAnsi" w:cstheme="majorHAnsi"/>
          <w:lang w:val="fr-CA"/>
        </w:rPr>
      </w:pPr>
      <w:r w:rsidRPr="00E516C5">
        <w:rPr>
          <w:rFonts w:asciiTheme="majorHAnsi" w:hAnsiTheme="majorHAnsi" w:cstheme="majorHAnsi"/>
          <w:lang w:val="fr-CA"/>
        </w:rPr>
        <w:t xml:space="preserve">Intégration du MGP dans le « module Sauvegardes Environnementales et Sociales » du </w:t>
      </w:r>
      <w:r w:rsidR="0076368B" w:rsidRPr="00E516C5">
        <w:rPr>
          <w:rFonts w:asciiTheme="majorHAnsi" w:hAnsiTheme="majorHAnsi" w:cstheme="majorHAnsi"/>
          <w:lang w:val="fr-CA"/>
        </w:rPr>
        <w:t xml:space="preserve">site Web </w:t>
      </w:r>
      <w:r w:rsidRPr="00E516C5">
        <w:rPr>
          <w:rFonts w:asciiTheme="majorHAnsi" w:hAnsiTheme="majorHAnsi" w:cstheme="majorHAnsi"/>
          <w:lang w:val="fr-CA"/>
        </w:rPr>
        <w:t xml:space="preserve">MOUDOUN </w:t>
      </w:r>
      <w:r w:rsidR="0076368B" w:rsidRPr="00E516C5">
        <w:rPr>
          <w:rFonts w:asciiTheme="majorHAnsi" w:hAnsiTheme="majorHAnsi" w:cstheme="majorHAnsi"/>
          <w:lang w:val="fr-CA"/>
        </w:rPr>
        <w:t xml:space="preserve">et </w:t>
      </w:r>
      <w:r w:rsidR="009A7684" w:rsidRPr="00E516C5">
        <w:rPr>
          <w:rFonts w:asciiTheme="majorHAnsi" w:hAnsiTheme="majorHAnsi" w:cstheme="majorHAnsi"/>
          <w:lang w:val="fr-CA"/>
        </w:rPr>
        <w:t>diffusion</w:t>
      </w:r>
      <w:r w:rsidR="0076368B" w:rsidRPr="00E516C5">
        <w:rPr>
          <w:rFonts w:asciiTheme="majorHAnsi" w:hAnsiTheme="majorHAnsi" w:cstheme="majorHAnsi"/>
          <w:lang w:val="fr-CA"/>
        </w:rPr>
        <w:t xml:space="preserve"> du MGP et des autres documents de sauvegarde </w:t>
      </w:r>
      <w:r w:rsidR="00344B88" w:rsidRPr="00E516C5">
        <w:rPr>
          <w:rFonts w:asciiTheme="majorHAnsi" w:hAnsiTheme="majorHAnsi" w:cstheme="majorHAnsi"/>
          <w:lang w:val="fr-CA"/>
        </w:rPr>
        <w:t>ES </w:t>
      </w:r>
      <w:r w:rsidRPr="00E516C5">
        <w:rPr>
          <w:rFonts w:asciiTheme="majorHAnsi" w:hAnsiTheme="majorHAnsi" w:cstheme="majorHAnsi"/>
          <w:lang w:val="fr-CA"/>
        </w:rPr>
        <w:t>(résumés traduits en arabe)</w:t>
      </w:r>
      <w:r w:rsidR="00344B88" w:rsidRPr="00E516C5">
        <w:rPr>
          <w:rFonts w:asciiTheme="majorHAnsi" w:hAnsiTheme="majorHAnsi" w:cstheme="majorHAnsi"/>
          <w:lang w:val="fr-CA"/>
        </w:rPr>
        <w:t>;</w:t>
      </w:r>
    </w:p>
    <w:p w14:paraId="04E50AA7" w14:textId="77777777" w:rsidR="00750D47" w:rsidRPr="00E516C5" w:rsidRDefault="00750D47" w:rsidP="00344B88">
      <w:pPr>
        <w:pStyle w:val="Paragraphedeliste"/>
        <w:jc w:val="both"/>
        <w:rPr>
          <w:rFonts w:asciiTheme="majorHAnsi" w:hAnsiTheme="majorHAnsi" w:cstheme="majorHAnsi"/>
          <w:lang w:val="fr-CA"/>
        </w:rPr>
      </w:pPr>
    </w:p>
    <w:p w14:paraId="61D66881" w14:textId="135C5848" w:rsidR="009A7684" w:rsidRPr="00E516C5" w:rsidRDefault="001743BD" w:rsidP="00595636">
      <w:pPr>
        <w:pStyle w:val="Paragraphedeliste"/>
        <w:numPr>
          <w:ilvl w:val="0"/>
          <w:numId w:val="18"/>
        </w:numPr>
        <w:jc w:val="both"/>
        <w:rPr>
          <w:rFonts w:asciiTheme="majorHAnsi" w:hAnsiTheme="majorHAnsi" w:cstheme="majorHAnsi"/>
          <w:lang w:val="fr-CA"/>
        </w:rPr>
      </w:pPr>
      <w:r w:rsidRPr="00E516C5">
        <w:rPr>
          <w:rFonts w:asciiTheme="majorHAnsi" w:hAnsiTheme="majorHAnsi" w:cstheme="majorHAnsi"/>
          <w:lang w:val="fr-CA"/>
        </w:rPr>
        <w:t>Organisation d’</w:t>
      </w:r>
      <w:r w:rsidR="009A7684" w:rsidRPr="00E516C5">
        <w:rPr>
          <w:rFonts w:asciiTheme="majorHAnsi" w:hAnsiTheme="majorHAnsi" w:cstheme="majorHAnsi"/>
          <w:lang w:val="fr-CA"/>
        </w:rPr>
        <w:t>Ateliers régionaux</w:t>
      </w:r>
      <w:r w:rsidR="00EF53C0" w:rsidRPr="00E516C5">
        <w:rPr>
          <w:rFonts w:asciiTheme="majorHAnsi" w:hAnsiTheme="majorHAnsi" w:cstheme="majorHAnsi"/>
          <w:lang w:val="fr-CA"/>
        </w:rPr>
        <w:t xml:space="preserve"> et </w:t>
      </w:r>
      <w:r w:rsidR="00CA6F1E" w:rsidRPr="00E516C5">
        <w:rPr>
          <w:rFonts w:asciiTheme="majorHAnsi" w:hAnsiTheme="majorHAnsi" w:cstheme="majorHAnsi"/>
          <w:lang w:val="fr-CA"/>
        </w:rPr>
        <w:t>communaux de</w:t>
      </w:r>
      <w:r w:rsidR="009A7684" w:rsidRPr="00E516C5">
        <w:rPr>
          <w:rFonts w:asciiTheme="majorHAnsi" w:hAnsiTheme="majorHAnsi" w:cstheme="majorHAnsi"/>
          <w:lang w:val="fr-CA"/>
        </w:rPr>
        <w:t xml:space="preserve"> </w:t>
      </w:r>
      <w:r w:rsidR="00595636" w:rsidRPr="00E516C5">
        <w:rPr>
          <w:rFonts w:asciiTheme="majorHAnsi" w:hAnsiTheme="majorHAnsi" w:cstheme="majorHAnsi"/>
          <w:lang w:val="fr-CA"/>
        </w:rPr>
        <w:t xml:space="preserve">sensibilisation, de formation </w:t>
      </w:r>
      <w:r w:rsidR="009A7684" w:rsidRPr="00E516C5">
        <w:rPr>
          <w:rFonts w:asciiTheme="majorHAnsi" w:hAnsiTheme="majorHAnsi" w:cstheme="majorHAnsi"/>
          <w:lang w:val="fr-CA"/>
        </w:rPr>
        <w:t xml:space="preserve">et d’information sur les aspects ES de MOUDOUN </w:t>
      </w:r>
      <w:r w:rsidR="00D41242" w:rsidRPr="00E516C5">
        <w:rPr>
          <w:rFonts w:asciiTheme="majorHAnsi" w:hAnsiTheme="majorHAnsi" w:cstheme="majorHAnsi"/>
        </w:rPr>
        <w:t>pour une meilleure appropriation du MGP</w:t>
      </w:r>
      <w:r w:rsidR="00750D47" w:rsidRPr="00E516C5">
        <w:rPr>
          <w:rFonts w:asciiTheme="majorHAnsi" w:hAnsiTheme="majorHAnsi" w:cstheme="majorHAnsi"/>
        </w:rPr>
        <w:t> ;</w:t>
      </w:r>
    </w:p>
    <w:p w14:paraId="797413C5" w14:textId="77777777" w:rsidR="00750D47" w:rsidRPr="00E516C5" w:rsidRDefault="00750D47" w:rsidP="00344B88">
      <w:pPr>
        <w:pStyle w:val="Paragraphedeliste"/>
        <w:jc w:val="both"/>
        <w:rPr>
          <w:rFonts w:asciiTheme="majorHAnsi" w:hAnsiTheme="majorHAnsi" w:cstheme="majorHAnsi"/>
          <w:lang w:val="fr-CA"/>
        </w:rPr>
      </w:pPr>
    </w:p>
    <w:p w14:paraId="752776E2" w14:textId="10BC7773" w:rsidR="009A7684" w:rsidRPr="00E516C5" w:rsidRDefault="009A7684" w:rsidP="00344B88">
      <w:pPr>
        <w:pStyle w:val="Paragraphedeliste"/>
        <w:numPr>
          <w:ilvl w:val="0"/>
          <w:numId w:val="18"/>
        </w:numPr>
        <w:jc w:val="both"/>
        <w:rPr>
          <w:rFonts w:asciiTheme="majorHAnsi" w:hAnsiTheme="majorHAnsi" w:cstheme="majorHAnsi"/>
          <w:lang w:val="fr-CA"/>
        </w:rPr>
      </w:pPr>
      <w:r w:rsidRPr="00E516C5">
        <w:rPr>
          <w:rFonts w:asciiTheme="majorHAnsi" w:hAnsiTheme="majorHAnsi" w:cstheme="majorHAnsi"/>
          <w:lang w:val="fr-CA"/>
        </w:rPr>
        <w:t>Mise en place des instance</w:t>
      </w:r>
      <w:r w:rsidR="001743BD" w:rsidRPr="00E516C5">
        <w:rPr>
          <w:rFonts w:asciiTheme="majorHAnsi" w:hAnsiTheme="majorHAnsi" w:cstheme="majorHAnsi"/>
          <w:lang w:val="fr-CA"/>
        </w:rPr>
        <w:t>s</w:t>
      </w:r>
      <w:r w:rsidRPr="00E516C5">
        <w:rPr>
          <w:rFonts w:asciiTheme="majorHAnsi" w:hAnsiTheme="majorHAnsi" w:cstheme="majorHAnsi"/>
          <w:lang w:val="fr-CA"/>
        </w:rPr>
        <w:t xml:space="preserve"> chargées d</w:t>
      </w:r>
      <w:r w:rsidR="001743BD" w:rsidRPr="00E516C5">
        <w:rPr>
          <w:rFonts w:asciiTheme="majorHAnsi" w:hAnsiTheme="majorHAnsi" w:cstheme="majorHAnsi"/>
          <w:lang w:val="fr-CA"/>
        </w:rPr>
        <w:t xml:space="preserve">e la gestion du </w:t>
      </w:r>
      <w:r w:rsidRPr="00E516C5">
        <w:rPr>
          <w:rFonts w:asciiTheme="majorHAnsi" w:hAnsiTheme="majorHAnsi" w:cstheme="majorHAnsi"/>
          <w:lang w:val="fr-CA"/>
        </w:rPr>
        <w:t>MGP : CLGP</w:t>
      </w:r>
      <w:r w:rsidR="000865B0" w:rsidRPr="00E516C5">
        <w:rPr>
          <w:rFonts w:asciiTheme="majorHAnsi" w:hAnsiTheme="majorHAnsi" w:cstheme="majorHAnsi"/>
          <w:lang w:val="fr-CA"/>
        </w:rPr>
        <w:t xml:space="preserve"> </w:t>
      </w:r>
      <w:r w:rsidR="00344B88" w:rsidRPr="00E516C5">
        <w:rPr>
          <w:rFonts w:asciiTheme="majorHAnsi" w:hAnsiTheme="majorHAnsi" w:cstheme="majorHAnsi"/>
          <w:lang w:val="fr-CA"/>
        </w:rPr>
        <w:t>(y</w:t>
      </w:r>
      <w:r w:rsidR="000865B0" w:rsidRPr="00E516C5">
        <w:rPr>
          <w:rFonts w:asciiTheme="majorHAnsi" w:hAnsiTheme="majorHAnsi" w:cstheme="majorHAnsi"/>
          <w:lang w:val="fr-CA"/>
        </w:rPr>
        <w:t xml:space="preserve"> compris la désignation d’un point focal chargé des plaintes au niveau </w:t>
      </w:r>
      <w:r w:rsidR="00344B88" w:rsidRPr="00E516C5">
        <w:rPr>
          <w:rFonts w:asciiTheme="majorHAnsi" w:hAnsiTheme="majorHAnsi" w:cstheme="majorHAnsi"/>
          <w:lang w:val="fr-CA"/>
        </w:rPr>
        <w:t>de chaque</w:t>
      </w:r>
      <w:r w:rsidR="000865B0" w:rsidRPr="00E516C5">
        <w:rPr>
          <w:rFonts w:asciiTheme="majorHAnsi" w:hAnsiTheme="majorHAnsi" w:cstheme="majorHAnsi"/>
          <w:lang w:val="fr-CA"/>
        </w:rPr>
        <w:t xml:space="preserve"> commune</w:t>
      </w:r>
      <w:r w:rsidR="00344B88" w:rsidRPr="00E516C5">
        <w:rPr>
          <w:rFonts w:asciiTheme="majorHAnsi" w:hAnsiTheme="majorHAnsi" w:cstheme="majorHAnsi"/>
          <w:lang w:val="fr-CA"/>
        </w:rPr>
        <w:t>),</w:t>
      </w:r>
      <w:r w:rsidRPr="00E516C5">
        <w:rPr>
          <w:rFonts w:asciiTheme="majorHAnsi" w:hAnsiTheme="majorHAnsi" w:cstheme="majorHAnsi"/>
          <w:lang w:val="fr-CA"/>
        </w:rPr>
        <w:t xml:space="preserve"> Commission Hakem, </w:t>
      </w:r>
      <w:r w:rsidR="00344B88" w:rsidRPr="00E516C5">
        <w:rPr>
          <w:rFonts w:asciiTheme="majorHAnsi" w:hAnsiTheme="majorHAnsi" w:cstheme="majorHAnsi"/>
          <w:lang w:val="fr-CA"/>
        </w:rPr>
        <w:t>Wali,</w:t>
      </w:r>
      <w:r w:rsidRPr="00E516C5">
        <w:rPr>
          <w:rFonts w:asciiTheme="majorHAnsi" w:hAnsiTheme="majorHAnsi" w:cstheme="majorHAnsi"/>
          <w:lang w:val="fr-CA"/>
        </w:rPr>
        <w:t xml:space="preserve"> Comité AR ; Comité </w:t>
      </w:r>
      <w:r w:rsidR="00344B88" w:rsidRPr="00E516C5">
        <w:rPr>
          <w:rFonts w:asciiTheme="majorHAnsi" w:hAnsiTheme="majorHAnsi" w:cstheme="majorHAnsi"/>
          <w:lang w:val="fr-CA"/>
        </w:rPr>
        <w:t>CCP, Comité</w:t>
      </w:r>
      <w:r w:rsidRPr="00E516C5">
        <w:rPr>
          <w:rFonts w:asciiTheme="majorHAnsi" w:hAnsiTheme="majorHAnsi" w:cstheme="majorHAnsi"/>
          <w:lang w:val="fr-CA"/>
        </w:rPr>
        <w:t xml:space="preserve"> </w:t>
      </w:r>
      <w:r w:rsidR="00344B88" w:rsidRPr="00E516C5">
        <w:rPr>
          <w:rFonts w:asciiTheme="majorHAnsi" w:hAnsiTheme="majorHAnsi" w:cstheme="majorHAnsi"/>
          <w:lang w:val="fr-CA"/>
        </w:rPr>
        <w:t>SOMELE</w:t>
      </w:r>
      <w:r w:rsidR="001D3E4E" w:rsidRPr="00E516C5">
        <w:rPr>
          <w:rFonts w:asciiTheme="majorHAnsi" w:hAnsiTheme="majorHAnsi" w:cstheme="majorHAnsi"/>
          <w:lang w:val="fr-CA"/>
        </w:rPr>
        <w:t xml:space="preserve">C </w:t>
      </w:r>
      <w:r w:rsidR="00750D47" w:rsidRPr="00E516C5">
        <w:rPr>
          <w:rFonts w:asciiTheme="majorHAnsi" w:hAnsiTheme="majorHAnsi" w:cstheme="majorHAnsi"/>
          <w:lang w:val="fr-CA"/>
        </w:rPr>
        <w:t>;</w:t>
      </w:r>
    </w:p>
    <w:p w14:paraId="213030AF" w14:textId="77777777" w:rsidR="00335097" w:rsidRPr="00E516C5" w:rsidRDefault="00335097" w:rsidP="00075D49">
      <w:pPr>
        <w:pStyle w:val="Paragraphedeliste"/>
        <w:rPr>
          <w:rFonts w:asciiTheme="majorHAnsi" w:hAnsiTheme="majorHAnsi" w:cstheme="majorHAnsi"/>
          <w:lang w:val="fr-CA"/>
        </w:rPr>
      </w:pPr>
    </w:p>
    <w:p w14:paraId="6C9264F9" w14:textId="607436AB" w:rsidR="00335097" w:rsidRPr="00E516C5" w:rsidRDefault="00335097" w:rsidP="00115717">
      <w:pPr>
        <w:pStyle w:val="Paragraphedeliste"/>
        <w:numPr>
          <w:ilvl w:val="0"/>
          <w:numId w:val="18"/>
        </w:numPr>
        <w:jc w:val="both"/>
        <w:rPr>
          <w:rFonts w:asciiTheme="majorHAnsi" w:hAnsiTheme="majorHAnsi" w:cstheme="majorHAnsi"/>
          <w:lang w:val="fr-CA"/>
        </w:rPr>
      </w:pPr>
      <w:r w:rsidRPr="00E516C5">
        <w:rPr>
          <w:rFonts w:asciiTheme="majorHAnsi" w:hAnsiTheme="majorHAnsi" w:cstheme="majorHAnsi"/>
          <w:lang w:val="fr-CA"/>
        </w:rPr>
        <w:t>Programmation de la présentation du MGP et du PCR dans l’ordre du jour du premier COPIL du projet;</w:t>
      </w:r>
    </w:p>
    <w:p w14:paraId="65621F3A" w14:textId="77777777" w:rsidR="00344C2B" w:rsidRPr="00E516C5" w:rsidRDefault="00344C2B" w:rsidP="00344C2B">
      <w:pPr>
        <w:jc w:val="both"/>
        <w:rPr>
          <w:rFonts w:asciiTheme="majorHAnsi" w:hAnsiTheme="majorHAnsi" w:cstheme="majorHAnsi"/>
          <w:lang w:val="fr-CA"/>
        </w:rPr>
      </w:pPr>
    </w:p>
    <w:p w14:paraId="629E7324" w14:textId="67F49A22" w:rsidR="00F15A14" w:rsidRDefault="00750D47" w:rsidP="00F15A14">
      <w:pPr>
        <w:pStyle w:val="Paragraphedeliste"/>
        <w:numPr>
          <w:ilvl w:val="0"/>
          <w:numId w:val="18"/>
        </w:numPr>
        <w:jc w:val="both"/>
        <w:rPr>
          <w:rFonts w:asciiTheme="majorHAnsi" w:hAnsiTheme="majorHAnsi" w:cstheme="majorHAnsi"/>
          <w:lang w:val="fr-CA"/>
        </w:rPr>
      </w:pPr>
      <w:r w:rsidRPr="00E516C5">
        <w:rPr>
          <w:rFonts w:asciiTheme="majorHAnsi" w:hAnsiTheme="majorHAnsi" w:cstheme="majorHAnsi"/>
          <w:lang w:val="fr-CA"/>
        </w:rPr>
        <w:t xml:space="preserve">Plan de Formation et conduite des </w:t>
      </w:r>
      <w:r w:rsidR="00EF53C0" w:rsidRPr="00E516C5">
        <w:rPr>
          <w:rFonts w:asciiTheme="majorHAnsi" w:hAnsiTheme="majorHAnsi" w:cstheme="majorHAnsi"/>
          <w:lang w:val="fr-CA"/>
        </w:rPr>
        <w:t xml:space="preserve">Sessions de Formation sur le MGP et les autres documents </w:t>
      </w:r>
      <w:r w:rsidR="00996D56" w:rsidRPr="00E516C5">
        <w:rPr>
          <w:rFonts w:asciiTheme="majorHAnsi" w:hAnsiTheme="majorHAnsi" w:cstheme="majorHAnsi"/>
          <w:lang w:val="fr-CA"/>
        </w:rPr>
        <w:t>de Sauvegardes Environnementales et Sociales de MOUDOUN.</w:t>
      </w:r>
      <w:bookmarkEnd w:id="9"/>
    </w:p>
    <w:p w14:paraId="56EBF712" w14:textId="77777777" w:rsidR="00EE442E" w:rsidRPr="00EE442E" w:rsidRDefault="00EE442E" w:rsidP="00EE442E">
      <w:pPr>
        <w:pStyle w:val="Paragraphedeliste"/>
        <w:rPr>
          <w:rFonts w:asciiTheme="majorHAnsi" w:hAnsiTheme="majorHAnsi" w:cstheme="majorHAnsi"/>
          <w:lang w:val="fr-CA"/>
        </w:rPr>
      </w:pPr>
    </w:p>
    <w:p w14:paraId="0911B1DC" w14:textId="77777777" w:rsidR="00EE442E" w:rsidRPr="00E516C5" w:rsidRDefault="00EE442E" w:rsidP="00EE442E">
      <w:pPr>
        <w:pStyle w:val="Paragraphedeliste"/>
        <w:numPr>
          <w:ilvl w:val="0"/>
          <w:numId w:val="21"/>
        </w:numPr>
        <w:autoSpaceDE w:val="0"/>
        <w:autoSpaceDN w:val="0"/>
        <w:adjustRightInd w:val="0"/>
        <w:rPr>
          <w:rFonts w:asciiTheme="majorHAnsi" w:hAnsiTheme="majorHAnsi" w:cstheme="majorHAnsi"/>
          <w:b/>
          <w:bCs/>
          <w:sz w:val="28"/>
          <w:szCs w:val="28"/>
        </w:rPr>
      </w:pPr>
      <w:r w:rsidRPr="00E516C5">
        <w:rPr>
          <w:rFonts w:asciiTheme="majorHAnsi" w:hAnsiTheme="majorHAnsi" w:cstheme="majorHAnsi"/>
          <w:b/>
          <w:bCs/>
          <w:sz w:val="28"/>
          <w:szCs w:val="28"/>
        </w:rPr>
        <w:t xml:space="preserve">Suivi /Evaluation de la mise en œuvre du MGP </w:t>
      </w:r>
    </w:p>
    <w:p w14:paraId="06E0F268" w14:textId="77777777" w:rsidR="00EE442E" w:rsidRPr="00E516C5" w:rsidRDefault="00EE442E" w:rsidP="00EE442E">
      <w:pPr>
        <w:autoSpaceDE w:val="0"/>
        <w:autoSpaceDN w:val="0"/>
        <w:adjustRightInd w:val="0"/>
        <w:jc w:val="both"/>
        <w:rPr>
          <w:rFonts w:asciiTheme="majorHAnsi" w:eastAsia="Times New Roman" w:hAnsiTheme="majorHAnsi" w:cstheme="majorHAnsi"/>
          <w:b/>
          <w:bCs/>
          <w:sz w:val="28"/>
          <w:szCs w:val="28"/>
        </w:rPr>
      </w:pPr>
    </w:p>
    <w:p w14:paraId="7EC03D12" w14:textId="77777777" w:rsidR="00EE442E" w:rsidRPr="00E516C5" w:rsidRDefault="00EE442E" w:rsidP="00EE442E">
      <w:pPr>
        <w:jc w:val="both"/>
        <w:rPr>
          <w:rFonts w:asciiTheme="majorHAnsi" w:eastAsia="Times New Roman" w:hAnsiTheme="majorHAnsi" w:cstheme="majorHAnsi"/>
          <w:sz w:val="24"/>
          <w:szCs w:val="24"/>
          <w:lang w:eastAsia="fr-FR"/>
        </w:rPr>
      </w:pPr>
      <w:r w:rsidRPr="00E516C5">
        <w:rPr>
          <w:rFonts w:asciiTheme="majorHAnsi" w:eastAsia="Times New Roman" w:hAnsiTheme="majorHAnsi" w:cstheme="majorHAnsi"/>
          <w:sz w:val="24"/>
          <w:szCs w:val="24"/>
          <w:lang w:eastAsia="fr-FR"/>
        </w:rPr>
        <w:t>Les Points focaux en charge du MGP au niveau de chaque instance mettront en place et tiendront un registre des plaintes enregistrées, analysées, traitées et des réponses ou solutions à leur niveau et qui alimentera, au niveau de la CCP et de la CCP MOUDOUN, la base de données. Ils en feront des rapports mensuels sur le déroulement des séances de délibération de leurs instances précisant le nombre et la catégorie des plaintes reçues, celles qui ont été solutionnées à l’amiable et celles restées en suspens. Le rapport est transmis à l’échelon supérieur au plus tard le 10 du mois suivant.</w:t>
      </w:r>
    </w:p>
    <w:p w14:paraId="2FF3CBB5" w14:textId="77777777" w:rsidR="00EE442E" w:rsidRPr="00E516C5" w:rsidRDefault="00EE442E" w:rsidP="00EE442E">
      <w:pPr>
        <w:jc w:val="both"/>
        <w:rPr>
          <w:rFonts w:asciiTheme="majorHAnsi" w:eastAsia="Times New Roman" w:hAnsiTheme="majorHAnsi" w:cstheme="majorHAnsi"/>
          <w:sz w:val="24"/>
          <w:szCs w:val="24"/>
          <w:lang w:eastAsia="fr-FR"/>
        </w:rPr>
      </w:pPr>
      <w:r w:rsidRPr="00E516C5">
        <w:rPr>
          <w:rFonts w:asciiTheme="majorHAnsi" w:eastAsia="Times New Roman" w:hAnsiTheme="majorHAnsi" w:cstheme="majorHAnsi"/>
          <w:sz w:val="24"/>
          <w:szCs w:val="24"/>
          <w:lang w:eastAsia="fr-FR"/>
        </w:rPr>
        <w:t xml:space="preserve">  </w:t>
      </w:r>
    </w:p>
    <w:p w14:paraId="36DAB572" w14:textId="77777777" w:rsidR="00EE442E" w:rsidRPr="00E516C5" w:rsidRDefault="00EE442E" w:rsidP="00EE442E">
      <w:pPr>
        <w:jc w:val="both"/>
        <w:rPr>
          <w:rFonts w:asciiTheme="majorHAnsi" w:eastAsia="Times New Roman" w:hAnsiTheme="majorHAnsi" w:cstheme="majorHAnsi"/>
          <w:sz w:val="24"/>
          <w:szCs w:val="24"/>
          <w:lang w:eastAsia="fr-FR"/>
        </w:rPr>
      </w:pPr>
      <w:r w:rsidRPr="00E516C5">
        <w:rPr>
          <w:rFonts w:asciiTheme="majorHAnsi" w:eastAsia="Times New Roman" w:hAnsiTheme="majorHAnsi" w:cstheme="majorHAnsi"/>
          <w:sz w:val="24"/>
          <w:szCs w:val="24"/>
          <w:lang w:eastAsia="fr-FR"/>
        </w:rPr>
        <w:t>Au niveau de la CCP MOUDOUN, un rapport trimestriel rédigé conjointement par les 2 Spécialistes en Sauvegardes (le Spécialiste Environnement et le Spécialiste Social-Genre) comportera une consolidation des statistiques sur les Plaintes/réclamations Transmises à la CCP et ce comme suit :</w:t>
      </w:r>
    </w:p>
    <w:p w14:paraId="7F6FB652" w14:textId="77777777" w:rsidR="00EE442E" w:rsidRDefault="00EE442E" w:rsidP="00EE442E">
      <w:pPr>
        <w:numPr>
          <w:ilvl w:val="0"/>
          <w:numId w:val="26"/>
        </w:numPr>
        <w:overflowPunct w:val="0"/>
        <w:autoSpaceDE w:val="0"/>
        <w:autoSpaceDN w:val="0"/>
        <w:adjustRightInd w:val="0"/>
        <w:spacing w:before="120" w:after="120"/>
        <w:jc w:val="both"/>
        <w:rPr>
          <w:rFonts w:asciiTheme="majorHAnsi" w:eastAsia="Times New Roman" w:hAnsiTheme="majorHAnsi" w:cstheme="majorHAnsi"/>
          <w:sz w:val="24"/>
          <w:szCs w:val="24"/>
        </w:rPr>
      </w:pPr>
      <w:r w:rsidRPr="00E516C5">
        <w:rPr>
          <w:rFonts w:asciiTheme="majorHAnsi" w:eastAsia="Times New Roman" w:hAnsiTheme="majorHAnsi" w:cstheme="majorHAnsi"/>
          <w:sz w:val="24"/>
          <w:szCs w:val="24"/>
        </w:rPr>
        <w:t>Nombre de réclamations ouvertes au cours du trimestre ;</w:t>
      </w:r>
    </w:p>
    <w:p w14:paraId="7BB254CE" w14:textId="77777777" w:rsidR="00EE442E" w:rsidRDefault="00EE442E" w:rsidP="00EE442E">
      <w:pPr>
        <w:numPr>
          <w:ilvl w:val="0"/>
          <w:numId w:val="26"/>
        </w:numPr>
        <w:overflowPunct w:val="0"/>
        <w:autoSpaceDE w:val="0"/>
        <w:autoSpaceDN w:val="0"/>
        <w:adjustRightInd w:val="0"/>
        <w:spacing w:before="120" w:after="120"/>
        <w:jc w:val="both"/>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Nombre de plaintes EAS/HS reçues à travers le MGP et résolu dans le délai</w:t>
      </w:r>
    </w:p>
    <w:p w14:paraId="036C6E22" w14:textId="77777777" w:rsidR="00EE442E" w:rsidRPr="00E516C5" w:rsidRDefault="00EE442E" w:rsidP="00EE442E">
      <w:pPr>
        <w:overflowPunct w:val="0"/>
        <w:autoSpaceDE w:val="0"/>
        <w:autoSpaceDN w:val="0"/>
        <w:adjustRightInd w:val="0"/>
        <w:spacing w:before="120" w:after="120"/>
        <w:ind w:left="360"/>
        <w:jc w:val="both"/>
        <w:rPr>
          <w:rFonts w:asciiTheme="majorHAnsi" w:eastAsia="Times New Roman" w:hAnsiTheme="majorHAnsi" w:cstheme="majorHAnsi"/>
          <w:sz w:val="24"/>
          <w:szCs w:val="24"/>
        </w:rPr>
      </w:pPr>
    </w:p>
    <w:p w14:paraId="71C9B53D" w14:textId="77777777" w:rsidR="00EE442E" w:rsidRPr="00E516C5" w:rsidRDefault="00EE442E" w:rsidP="00EE442E">
      <w:pPr>
        <w:numPr>
          <w:ilvl w:val="0"/>
          <w:numId w:val="26"/>
        </w:numPr>
        <w:overflowPunct w:val="0"/>
        <w:autoSpaceDE w:val="0"/>
        <w:autoSpaceDN w:val="0"/>
        <w:adjustRightInd w:val="0"/>
        <w:spacing w:before="120" w:after="120"/>
        <w:jc w:val="both"/>
        <w:rPr>
          <w:rFonts w:asciiTheme="majorHAnsi" w:eastAsia="Times New Roman" w:hAnsiTheme="majorHAnsi" w:cstheme="majorHAnsi"/>
          <w:sz w:val="24"/>
          <w:szCs w:val="24"/>
        </w:rPr>
      </w:pPr>
      <w:r w:rsidRPr="00E516C5">
        <w:rPr>
          <w:rFonts w:asciiTheme="majorHAnsi" w:eastAsia="Times New Roman" w:hAnsiTheme="majorHAnsi" w:cstheme="majorHAnsi"/>
          <w:sz w:val="24"/>
          <w:szCs w:val="24"/>
        </w:rPr>
        <w:t>Nombre de réclamations en suspens à la fin du trimestre et comparaison avec le dernier trimestre ;</w:t>
      </w:r>
    </w:p>
    <w:p w14:paraId="623AC96A" w14:textId="77777777" w:rsidR="00EE442E" w:rsidRPr="00E516C5" w:rsidRDefault="00EE442E" w:rsidP="00EE442E">
      <w:pPr>
        <w:numPr>
          <w:ilvl w:val="0"/>
          <w:numId w:val="26"/>
        </w:numPr>
        <w:overflowPunct w:val="0"/>
        <w:autoSpaceDE w:val="0"/>
        <w:autoSpaceDN w:val="0"/>
        <w:adjustRightInd w:val="0"/>
        <w:spacing w:before="120" w:after="120"/>
        <w:jc w:val="both"/>
        <w:rPr>
          <w:rFonts w:asciiTheme="majorHAnsi" w:eastAsia="Times New Roman" w:hAnsiTheme="majorHAnsi" w:cstheme="majorHAnsi"/>
          <w:sz w:val="24"/>
          <w:szCs w:val="24"/>
        </w:rPr>
      </w:pPr>
      <w:r w:rsidRPr="00E516C5">
        <w:rPr>
          <w:rFonts w:asciiTheme="majorHAnsi" w:eastAsia="Times New Roman" w:hAnsiTheme="majorHAnsi" w:cstheme="majorHAnsi"/>
          <w:sz w:val="24"/>
          <w:szCs w:val="24"/>
        </w:rPr>
        <w:t xml:space="preserve">Nombre de séances de médiation tenues par chacune des instances de règlement à l’amiable </w:t>
      </w:r>
    </w:p>
    <w:p w14:paraId="044DC2D9" w14:textId="77777777" w:rsidR="00EE442E" w:rsidRPr="00E516C5" w:rsidRDefault="00EE442E" w:rsidP="00EE442E">
      <w:pPr>
        <w:numPr>
          <w:ilvl w:val="0"/>
          <w:numId w:val="26"/>
        </w:numPr>
        <w:overflowPunct w:val="0"/>
        <w:autoSpaceDE w:val="0"/>
        <w:autoSpaceDN w:val="0"/>
        <w:adjustRightInd w:val="0"/>
        <w:spacing w:before="120" w:after="120"/>
        <w:jc w:val="both"/>
        <w:rPr>
          <w:rFonts w:asciiTheme="majorHAnsi" w:eastAsia="Times New Roman" w:hAnsiTheme="majorHAnsi" w:cstheme="majorHAnsi"/>
          <w:sz w:val="24"/>
          <w:szCs w:val="24"/>
        </w:rPr>
      </w:pPr>
      <w:r w:rsidRPr="00E516C5">
        <w:rPr>
          <w:rFonts w:asciiTheme="majorHAnsi" w:eastAsia="Times New Roman" w:hAnsiTheme="majorHAnsi" w:cstheme="majorHAnsi"/>
          <w:sz w:val="24"/>
          <w:szCs w:val="24"/>
        </w:rPr>
        <w:t>Nombre de suggestions et de recommandations reçues par la CCP du projet MOUDOUN à l'aide de divers mécanismes de rétroaction ;</w:t>
      </w:r>
    </w:p>
    <w:p w14:paraId="3638C26B" w14:textId="77777777" w:rsidR="00EE442E" w:rsidRPr="00E516C5" w:rsidRDefault="00EE442E" w:rsidP="00EE442E">
      <w:pPr>
        <w:numPr>
          <w:ilvl w:val="0"/>
          <w:numId w:val="26"/>
        </w:numPr>
        <w:overflowPunct w:val="0"/>
        <w:autoSpaceDE w:val="0"/>
        <w:autoSpaceDN w:val="0"/>
        <w:adjustRightInd w:val="0"/>
        <w:spacing w:before="120" w:after="120"/>
        <w:jc w:val="both"/>
        <w:rPr>
          <w:rFonts w:asciiTheme="majorHAnsi" w:eastAsia="Times New Roman" w:hAnsiTheme="majorHAnsi" w:cstheme="majorHAnsi"/>
          <w:sz w:val="24"/>
          <w:szCs w:val="24"/>
        </w:rPr>
      </w:pPr>
      <w:r w:rsidRPr="00E516C5">
        <w:rPr>
          <w:rFonts w:asciiTheme="majorHAnsi" w:eastAsia="Times New Roman" w:hAnsiTheme="majorHAnsi" w:cstheme="majorHAnsi"/>
          <w:sz w:val="24"/>
          <w:szCs w:val="24"/>
        </w:rPr>
        <w:t xml:space="preserve">Nombre de plaintes/réclamations réglées par rapport au nombre de plaintes/ réclamations enregistrées dans les délais prescrits dans le cadre du Projet ; </w:t>
      </w:r>
    </w:p>
    <w:p w14:paraId="3A875691" w14:textId="77777777" w:rsidR="00EE442E" w:rsidRPr="00E516C5" w:rsidRDefault="00EE442E" w:rsidP="00EE442E">
      <w:pPr>
        <w:numPr>
          <w:ilvl w:val="0"/>
          <w:numId w:val="26"/>
        </w:numPr>
        <w:overflowPunct w:val="0"/>
        <w:autoSpaceDE w:val="0"/>
        <w:autoSpaceDN w:val="0"/>
        <w:adjustRightInd w:val="0"/>
        <w:spacing w:before="120" w:after="120"/>
        <w:jc w:val="both"/>
        <w:rPr>
          <w:rFonts w:asciiTheme="majorHAnsi" w:eastAsia="Times New Roman" w:hAnsiTheme="majorHAnsi" w:cstheme="majorHAnsi"/>
          <w:sz w:val="24"/>
          <w:szCs w:val="24"/>
        </w:rPr>
      </w:pPr>
      <w:r w:rsidRPr="00E516C5">
        <w:rPr>
          <w:rFonts w:asciiTheme="majorHAnsi" w:eastAsia="Times New Roman" w:hAnsiTheme="majorHAnsi" w:cstheme="majorHAnsi"/>
          <w:sz w:val="24"/>
          <w:szCs w:val="24"/>
        </w:rPr>
        <w:lastRenderedPageBreak/>
        <w:t>Catégorisation de toutes les plaintes/réclamations liées aux sauvegardes environnementales et sociales. Généralement, les plaintes sont classées en quatre catégories :</w:t>
      </w:r>
    </w:p>
    <w:p w14:paraId="7510CE64" w14:textId="77777777" w:rsidR="00EE442E" w:rsidRPr="00E516C5" w:rsidRDefault="00EE442E" w:rsidP="00EE442E">
      <w:pPr>
        <w:overflowPunct w:val="0"/>
        <w:autoSpaceDE w:val="0"/>
        <w:autoSpaceDN w:val="0"/>
        <w:adjustRightInd w:val="0"/>
        <w:spacing w:before="120" w:after="120"/>
        <w:ind w:left="1416"/>
        <w:jc w:val="both"/>
        <w:rPr>
          <w:rFonts w:asciiTheme="majorHAnsi" w:hAnsiTheme="majorHAnsi" w:cstheme="majorHAnsi"/>
        </w:rPr>
      </w:pPr>
      <w:r w:rsidRPr="00E516C5">
        <w:rPr>
          <w:rFonts w:asciiTheme="majorHAnsi" w:hAnsiTheme="majorHAnsi" w:cstheme="majorHAnsi"/>
          <w:b/>
        </w:rPr>
        <w:t>Catégorie 1</w:t>
      </w:r>
      <w:r w:rsidRPr="00E516C5">
        <w:rPr>
          <w:rFonts w:asciiTheme="majorHAnsi" w:hAnsiTheme="majorHAnsi" w:cstheme="majorHAnsi"/>
        </w:rPr>
        <w:t xml:space="preserve"> - les plaintes liées à la non-exécution des activités du Projet et non-respect des obligations contractuelles du Projet ;</w:t>
      </w:r>
      <w:r w:rsidRPr="00E516C5">
        <w:rPr>
          <w:rFonts w:asciiTheme="majorHAnsi" w:hAnsiTheme="majorHAnsi" w:cstheme="majorHAnsi"/>
          <w:b/>
        </w:rPr>
        <w:t xml:space="preserve"> </w:t>
      </w:r>
    </w:p>
    <w:p w14:paraId="20CACABD" w14:textId="77777777" w:rsidR="00EE442E" w:rsidRPr="00E516C5" w:rsidRDefault="00EE442E" w:rsidP="00EE442E">
      <w:pPr>
        <w:overflowPunct w:val="0"/>
        <w:autoSpaceDE w:val="0"/>
        <w:autoSpaceDN w:val="0"/>
        <w:adjustRightInd w:val="0"/>
        <w:spacing w:before="120" w:after="120"/>
        <w:ind w:left="1416"/>
        <w:jc w:val="both"/>
        <w:rPr>
          <w:rFonts w:asciiTheme="majorHAnsi" w:hAnsiTheme="majorHAnsi" w:cstheme="majorHAnsi"/>
        </w:rPr>
      </w:pPr>
      <w:r w:rsidRPr="00E516C5">
        <w:rPr>
          <w:rFonts w:asciiTheme="majorHAnsi" w:hAnsiTheme="majorHAnsi" w:cstheme="majorHAnsi"/>
          <w:b/>
        </w:rPr>
        <w:t>Catégorie 2</w:t>
      </w:r>
      <w:r w:rsidRPr="00E516C5">
        <w:rPr>
          <w:rFonts w:asciiTheme="majorHAnsi" w:hAnsiTheme="majorHAnsi" w:cstheme="majorHAnsi"/>
        </w:rPr>
        <w:t xml:space="preserve"> - Les plaintes relatives aux violations de la loi, à la corruption et à l’ingérence du politique ; </w:t>
      </w:r>
    </w:p>
    <w:p w14:paraId="1ED08A9B" w14:textId="77777777" w:rsidR="00EE442E" w:rsidRPr="00E516C5" w:rsidRDefault="00EE442E" w:rsidP="00EE442E">
      <w:pPr>
        <w:overflowPunct w:val="0"/>
        <w:autoSpaceDE w:val="0"/>
        <w:autoSpaceDN w:val="0"/>
        <w:adjustRightInd w:val="0"/>
        <w:spacing w:before="120" w:after="120"/>
        <w:ind w:left="1416"/>
        <w:jc w:val="both"/>
        <w:rPr>
          <w:rFonts w:asciiTheme="majorHAnsi" w:hAnsiTheme="majorHAnsi" w:cstheme="majorHAnsi"/>
        </w:rPr>
      </w:pPr>
      <w:r w:rsidRPr="00E516C5">
        <w:rPr>
          <w:rFonts w:asciiTheme="majorHAnsi" w:hAnsiTheme="majorHAnsi" w:cstheme="majorHAnsi"/>
          <w:b/>
        </w:rPr>
        <w:t>Catégorie 3</w:t>
      </w:r>
      <w:r w:rsidRPr="00E516C5">
        <w:rPr>
          <w:rFonts w:asciiTheme="majorHAnsi" w:hAnsiTheme="majorHAnsi" w:cstheme="majorHAnsi"/>
        </w:rPr>
        <w:t xml:space="preserve"> - les plaintes contre le personnel du projet, les travailleurs </w:t>
      </w:r>
      <w:r>
        <w:rPr>
          <w:rFonts w:asciiTheme="majorHAnsi" w:hAnsiTheme="majorHAnsi" w:cstheme="majorHAnsi"/>
        </w:rPr>
        <w:t>des entreprises et bureaux de suivi</w:t>
      </w:r>
      <w:r w:rsidRPr="00E516C5">
        <w:rPr>
          <w:rFonts w:asciiTheme="majorHAnsi" w:hAnsiTheme="majorHAnsi" w:cstheme="majorHAnsi"/>
        </w:rPr>
        <w:t xml:space="preserve">, les sous-traitants, les membres des communautés impliqués dans la gestion des activités du Projet ; </w:t>
      </w:r>
    </w:p>
    <w:p w14:paraId="41621CE6" w14:textId="77777777" w:rsidR="00EE442E" w:rsidRDefault="00EE442E" w:rsidP="00EE442E">
      <w:pPr>
        <w:overflowPunct w:val="0"/>
        <w:autoSpaceDE w:val="0"/>
        <w:autoSpaceDN w:val="0"/>
        <w:adjustRightInd w:val="0"/>
        <w:spacing w:before="120" w:after="120"/>
        <w:ind w:left="1416"/>
        <w:jc w:val="both"/>
        <w:rPr>
          <w:rFonts w:asciiTheme="majorHAnsi" w:hAnsiTheme="majorHAnsi" w:cstheme="majorHAnsi"/>
        </w:rPr>
      </w:pPr>
      <w:r w:rsidRPr="00E516C5">
        <w:rPr>
          <w:rFonts w:asciiTheme="majorHAnsi" w:hAnsiTheme="majorHAnsi" w:cstheme="majorHAnsi"/>
          <w:b/>
        </w:rPr>
        <w:t>Catégorie 4</w:t>
      </w:r>
      <w:r w:rsidRPr="00E516C5">
        <w:rPr>
          <w:rFonts w:asciiTheme="majorHAnsi" w:hAnsiTheme="majorHAnsi" w:cstheme="majorHAnsi"/>
        </w:rPr>
        <w:t xml:space="preserve"> - Les plaintes relatives à des violences basées sur le genre</w:t>
      </w:r>
      <w:r>
        <w:rPr>
          <w:rFonts w:asciiTheme="majorHAnsi" w:hAnsiTheme="majorHAnsi" w:cstheme="majorHAnsi"/>
        </w:rPr>
        <w:t xml:space="preserve"> (confidentielle)</w:t>
      </w:r>
      <w:r w:rsidRPr="00E516C5">
        <w:rPr>
          <w:rFonts w:asciiTheme="majorHAnsi" w:hAnsiTheme="majorHAnsi" w:cstheme="majorHAnsi"/>
        </w:rPr>
        <w:t xml:space="preserve">. </w:t>
      </w:r>
    </w:p>
    <w:p w14:paraId="6BFB6D0F" w14:textId="77777777" w:rsidR="00EE442E" w:rsidRPr="00E516C5" w:rsidRDefault="00EE442E" w:rsidP="00EE442E">
      <w:pPr>
        <w:overflowPunct w:val="0"/>
        <w:autoSpaceDE w:val="0"/>
        <w:autoSpaceDN w:val="0"/>
        <w:adjustRightInd w:val="0"/>
        <w:spacing w:before="120" w:after="120"/>
        <w:jc w:val="both"/>
        <w:rPr>
          <w:rFonts w:ascii="Calibri" w:eastAsia="Times New Roman" w:hAnsi="Calibri" w:cs="Times New Roman"/>
        </w:rPr>
      </w:pPr>
      <w:r w:rsidRPr="00E516C5">
        <w:rPr>
          <w:rFonts w:ascii="Calibri" w:eastAsia="Times New Roman" w:hAnsi="Calibri" w:cs="Times New Roman"/>
        </w:rPr>
        <w:t>Il est à préciser que les deux premières catégories de plaintes ne concernent pas les sauvegardes Aussi elles seront exclues du reporting sur le MGP.</w:t>
      </w:r>
    </w:p>
    <w:p w14:paraId="2793B98F" w14:textId="77777777" w:rsidR="00EE442E" w:rsidRPr="00E516C5" w:rsidRDefault="00EE442E" w:rsidP="00EE442E">
      <w:pPr>
        <w:overflowPunct w:val="0"/>
        <w:autoSpaceDE w:val="0"/>
        <w:autoSpaceDN w:val="0"/>
        <w:adjustRightInd w:val="0"/>
        <w:spacing w:before="120" w:after="120"/>
        <w:jc w:val="both"/>
        <w:rPr>
          <w:rFonts w:asciiTheme="majorHAnsi" w:eastAsia="Times New Roman" w:hAnsiTheme="majorHAnsi" w:cstheme="majorHAnsi"/>
          <w:sz w:val="24"/>
          <w:szCs w:val="24"/>
        </w:rPr>
      </w:pPr>
      <w:r w:rsidRPr="00E516C5">
        <w:rPr>
          <w:rFonts w:asciiTheme="majorHAnsi" w:eastAsia="Times New Roman" w:hAnsiTheme="majorHAnsi" w:cstheme="majorHAnsi"/>
          <w:sz w:val="24"/>
          <w:szCs w:val="24"/>
        </w:rPr>
        <w:t xml:space="preserve">En outre, la CCP réalisera une première </w:t>
      </w:r>
      <w:r w:rsidRPr="00E516C5">
        <w:rPr>
          <w:rFonts w:asciiTheme="majorHAnsi" w:eastAsia="Times New Roman" w:hAnsiTheme="majorHAnsi" w:cstheme="majorHAnsi"/>
          <w:b/>
          <w:bCs/>
          <w:sz w:val="24"/>
          <w:szCs w:val="24"/>
        </w:rPr>
        <w:t xml:space="preserve">évaluation-enquête </w:t>
      </w:r>
      <w:r w:rsidRPr="00E516C5">
        <w:rPr>
          <w:rFonts w:asciiTheme="majorHAnsi" w:eastAsia="Calibri" w:hAnsiTheme="majorHAnsi" w:cstheme="majorHAnsi"/>
          <w:b/>
          <w:bCs/>
          <w:sz w:val="24"/>
          <w:szCs w:val="24"/>
        </w:rPr>
        <w:t>de satisfaction des populations</w:t>
      </w:r>
      <w:r w:rsidRPr="00E516C5">
        <w:rPr>
          <w:rFonts w:asciiTheme="majorHAnsi" w:eastAsia="Calibri" w:hAnsiTheme="majorHAnsi" w:cstheme="majorHAnsi"/>
          <w:sz w:val="24"/>
          <w:szCs w:val="24"/>
        </w:rPr>
        <w:t xml:space="preserve"> sur la mise en œuvre du MGP</w:t>
      </w:r>
      <w:r w:rsidRPr="00E516C5">
        <w:rPr>
          <w:rFonts w:asciiTheme="majorHAnsi" w:eastAsia="Times New Roman" w:hAnsiTheme="majorHAnsi" w:cstheme="majorHAnsi"/>
          <w:sz w:val="24"/>
          <w:szCs w:val="24"/>
        </w:rPr>
        <w:t xml:space="preserve"> au bout de la première année de mise en œuvre des activités sur le terrain et procèdera ensuite à </w:t>
      </w:r>
      <w:r w:rsidRPr="00997E97">
        <w:rPr>
          <w:rFonts w:asciiTheme="majorHAnsi" w:eastAsia="Times New Roman" w:hAnsiTheme="majorHAnsi" w:cstheme="majorHAnsi"/>
          <w:b/>
          <w:sz w:val="24"/>
          <w:szCs w:val="24"/>
        </w:rPr>
        <w:t>une évaluation tous les 6 mois annuellement</w:t>
      </w:r>
      <w:r w:rsidRPr="00E516C5">
        <w:rPr>
          <w:rFonts w:asciiTheme="majorHAnsi" w:eastAsia="Calibri" w:hAnsiTheme="majorHAnsi" w:cstheme="majorHAnsi"/>
          <w:sz w:val="24"/>
          <w:szCs w:val="24"/>
        </w:rPr>
        <w:t>.  Ces évaluations impliqueront les Organisations de la Société Civile actives dans la zone d’intervention du projet afin d’apprécier le fonctionnement du MGP et si possible proposer des réajustements ou mesures correctives. Ces évaluations seront faites auprès des populations bénéficiaires ou des riverains qui peuvent être affectés par les sous projets (1 à 3% des bénéficiaires et riverains selon un échantillonnage aléatoire) par Ville.</w:t>
      </w:r>
      <w:r w:rsidRPr="00E516C5">
        <w:rPr>
          <w:rFonts w:asciiTheme="majorHAnsi" w:eastAsia="Times New Roman" w:hAnsiTheme="majorHAnsi" w:cstheme="majorHAnsi"/>
          <w:sz w:val="24"/>
          <w:szCs w:val="24"/>
        </w:rPr>
        <w:t xml:space="preserve">  </w:t>
      </w:r>
      <w:r>
        <w:rPr>
          <w:rFonts w:asciiTheme="majorHAnsi" w:eastAsia="Times New Roman" w:hAnsiTheme="majorHAnsi" w:cstheme="majorHAnsi"/>
          <w:sz w:val="24"/>
          <w:szCs w:val="24"/>
        </w:rPr>
        <w:t>(30%</w:t>
      </w:r>
      <w:r w:rsidRPr="00E516C5">
        <w:rPr>
          <w:rFonts w:asciiTheme="majorHAnsi" w:eastAsia="Times New Roman" w:hAnsiTheme="majorHAnsi" w:cstheme="majorHAnsi"/>
          <w:sz w:val="24"/>
          <w:szCs w:val="24"/>
        </w:rPr>
        <w:t>) des</w:t>
      </w:r>
      <w:r w:rsidRPr="00341D71">
        <w:rPr>
          <w:rFonts w:asciiTheme="majorHAnsi" w:eastAsia="Calibri" w:hAnsiTheme="majorHAnsi" w:cstheme="majorHAnsi"/>
          <w:sz w:val="24"/>
          <w:szCs w:val="24"/>
        </w:rPr>
        <w:t xml:space="preserve"> femmes et </w:t>
      </w:r>
      <w:r>
        <w:rPr>
          <w:rFonts w:asciiTheme="majorHAnsi" w:eastAsia="Calibri" w:hAnsiTheme="majorHAnsi" w:cstheme="majorHAnsi"/>
          <w:sz w:val="24"/>
          <w:szCs w:val="24"/>
        </w:rPr>
        <w:t>d</w:t>
      </w:r>
      <w:r w:rsidRPr="00341D71">
        <w:rPr>
          <w:rFonts w:asciiTheme="majorHAnsi" w:eastAsia="Calibri" w:hAnsiTheme="majorHAnsi" w:cstheme="majorHAnsi"/>
          <w:sz w:val="24"/>
          <w:szCs w:val="24"/>
        </w:rPr>
        <w:t>es filles seront également ciblées et consultées en petits groupes séparés animes par une femme.</w:t>
      </w:r>
    </w:p>
    <w:p w14:paraId="2DCA03A9" w14:textId="61E7A277" w:rsidR="00EE442E" w:rsidRPr="00EE442E" w:rsidRDefault="00EE442E" w:rsidP="00EE442E">
      <w:pPr>
        <w:overflowPunct w:val="0"/>
        <w:autoSpaceDE w:val="0"/>
        <w:autoSpaceDN w:val="0"/>
        <w:adjustRightInd w:val="0"/>
        <w:spacing w:before="120" w:after="120"/>
        <w:jc w:val="both"/>
        <w:rPr>
          <w:rFonts w:asciiTheme="majorHAnsi" w:eastAsia="Times New Roman" w:hAnsiTheme="majorHAnsi" w:cstheme="majorHAnsi"/>
          <w:sz w:val="24"/>
          <w:szCs w:val="24"/>
        </w:rPr>
      </w:pPr>
      <w:r w:rsidRPr="00E516C5">
        <w:rPr>
          <w:rFonts w:asciiTheme="majorHAnsi" w:eastAsia="Times New Roman" w:hAnsiTheme="majorHAnsi" w:cstheme="majorHAnsi"/>
          <w:sz w:val="24"/>
          <w:szCs w:val="24"/>
        </w:rPr>
        <w:t xml:space="preserve">Les données des rapports sur le MGP et les résultats des enquêtes de satisfaction seront exploités et utilisés par le </w:t>
      </w:r>
      <w:r>
        <w:rPr>
          <w:rFonts w:asciiTheme="majorHAnsi" w:eastAsia="Times New Roman" w:hAnsiTheme="majorHAnsi" w:cstheme="majorHAnsi"/>
          <w:sz w:val="24"/>
          <w:szCs w:val="24"/>
        </w:rPr>
        <w:t>Point Focal MGP</w:t>
      </w:r>
      <w:r w:rsidRPr="00E516C5">
        <w:rPr>
          <w:rFonts w:asciiTheme="majorHAnsi" w:eastAsia="Times New Roman" w:hAnsiTheme="majorHAnsi" w:cstheme="majorHAnsi"/>
          <w:sz w:val="24"/>
          <w:szCs w:val="24"/>
        </w:rPr>
        <w:t xml:space="preserve"> de la CCP pour renseigner les indicateurs du cadre de résultats du Projet MOUDOUN relatifs à la mise en œuvre du MGP</w:t>
      </w:r>
      <w:r>
        <w:rPr>
          <w:rFonts w:asciiTheme="majorHAnsi" w:eastAsia="Times New Roman" w:hAnsiTheme="majorHAnsi" w:cstheme="majorHAnsi"/>
          <w:sz w:val="24"/>
          <w:szCs w:val="24"/>
        </w:rPr>
        <w:t xml:space="preserve"> en concertation avec le responsable du suivi-évaluation de la CCP</w:t>
      </w:r>
      <w:r w:rsidRPr="00E516C5">
        <w:rPr>
          <w:rFonts w:asciiTheme="majorHAnsi" w:eastAsia="Times New Roman" w:hAnsiTheme="majorHAnsi" w:cstheme="majorHAnsi"/>
          <w:sz w:val="24"/>
          <w:szCs w:val="24"/>
        </w:rPr>
        <w:t>.</w:t>
      </w:r>
    </w:p>
    <w:p w14:paraId="1438FB9C" w14:textId="77777777" w:rsidR="004A4745" w:rsidRPr="00E516C5" w:rsidRDefault="004A4745" w:rsidP="004A4745">
      <w:pPr>
        <w:pStyle w:val="Paragraphedeliste"/>
        <w:jc w:val="both"/>
        <w:rPr>
          <w:rFonts w:asciiTheme="majorHAnsi" w:hAnsiTheme="majorHAnsi" w:cstheme="majorHAnsi"/>
          <w:lang w:val="fr-CA"/>
        </w:rPr>
      </w:pPr>
    </w:p>
    <w:p w14:paraId="69194279" w14:textId="18CEF38E" w:rsidR="00D333E0" w:rsidRPr="00E516C5" w:rsidRDefault="00EF53C0" w:rsidP="000F3EA2">
      <w:pPr>
        <w:pStyle w:val="Paragraphedeliste"/>
        <w:numPr>
          <w:ilvl w:val="0"/>
          <w:numId w:val="21"/>
        </w:numPr>
        <w:autoSpaceDE w:val="0"/>
        <w:autoSpaceDN w:val="0"/>
        <w:adjustRightInd w:val="0"/>
        <w:rPr>
          <w:rFonts w:asciiTheme="majorHAnsi" w:hAnsiTheme="majorHAnsi" w:cstheme="majorHAnsi"/>
          <w:b/>
          <w:sz w:val="28"/>
          <w:szCs w:val="28"/>
        </w:rPr>
      </w:pPr>
      <w:r w:rsidRPr="00E516C5">
        <w:rPr>
          <w:rFonts w:asciiTheme="majorHAnsi" w:hAnsiTheme="majorHAnsi" w:cstheme="majorHAnsi"/>
          <w:b/>
          <w:sz w:val="28"/>
          <w:szCs w:val="28"/>
        </w:rPr>
        <w:t xml:space="preserve">Plan d’Action d’Opérationnalisation </w:t>
      </w:r>
      <w:r w:rsidR="00D333E0" w:rsidRPr="00E516C5">
        <w:rPr>
          <w:rFonts w:asciiTheme="majorHAnsi" w:hAnsiTheme="majorHAnsi" w:cstheme="majorHAnsi"/>
          <w:b/>
          <w:sz w:val="28"/>
          <w:szCs w:val="28"/>
        </w:rPr>
        <w:t>du MGP et de renforc</w:t>
      </w:r>
      <w:r w:rsidR="000F3EA2" w:rsidRPr="00E516C5">
        <w:rPr>
          <w:rFonts w:asciiTheme="majorHAnsi" w:hAnsiTheme="majorHAnsi" w:cstheme="majorHAnsi"/>
          <w:b/>
          <w:sz w:val="28"/>
          <w:szCs w:val="28"/>
        </w:rPr>
        <w:t xml:space="preserve">ement des capacités des acteurs </w:t>
      </w:r>
      <w:r w:rsidR="001D3E4E" w:rsidRPr="00E516C5">
        <w:rPr>
          <w:rFonts w:asciiTheme="majorHAnsi" w:hAnsiTheme="majorHAnsi" w:cstheme="majorHAnsi"/>
          <w:b/>
          <w:sz w:val="28"/>
          <w:szCs w:val="28"/>
        </w:rPr>
        <w:t>concernés et</w:t>
      </w:r>
      <w:r w:rsidR="00115717" w:rsidRPr="00E516C5">
        <w:rPr>
          <w:rFonts w:asciiTheme="majorHAnsi" w:hAnsiTheme="majorHAnsi" w:cstheme="majorHAnsi"/>
          <w:b/>
          <w:sz w:val="28"/>
          <w:szCs w:val="28"/>
        </w:rPr>
        <w:t xml:space="preserve"> chiffrage</w:t>
      </w:r>
      <w:r w:rsidR="001D3E4E" w:rsidRPr="00E516C5">
        <w:rPr>
          <w:rFonts w:asciiTheme="majorHAnsi" w:hAnsiTheme="majorHAnsi" w:cstheme="majorHAnsi"/>
          <w:b/>
          <w:sz w:val="28"/>
          <w:szCs w:val="28"/>
        </w:rPr>
        <w:t xml:space="preserve"> des coûts :</w:t>
      </w:r>
      <w:r w:rsidR="00D333E0" w:rsidRPr="00E516C5">
        <w:rPr>
          <w:rFonts w:asciiTheme="majorHAnsi" w:hAnsiTheme="majorHAnsi" w:cstheme="majorHAnsi"/>
          <w:b/>
          <w:sz w:val="28"/>
          <w:szCs w:val="28"/>
        </w:rPr>
        <w:br/>
      </w:r>
    </w:p>
    <w:tbl>
      <w:tblPr>
        <w:tblStyle w:val="Grilledutableau"/>
        <w:tblW w:w="10318" w:type="dxa"/>
        <w:tblInd w:w="-684" w:type="dxa"/>
        <w:tblLayout w:type="fixed"/>
        <w:tblLook w:val="04A0" w:firstRow="1" w:lastRow="0" w:firstColumn="1" w:lastColumn="0" w:noHBand="0" w:noVBand="1"/>
      </w:tblPr>
      <w:tblGrid>
        <w:gridCol w:w="4053"/>
        <w:gridCol w:w="2409"/>
        <w:gridCol w:w="1730"/>
        <w:gridCol w:w="2126"/>
      </w:tblGrid>
      <w:tr w:rsidR="00E516C5" w:rsidRPr="00E516C5" w14:paraId="752BB261" w14:textId="77777777" w:rsidTr="00F15A14">
        <w:tc>
          <w:tcPr>
            <w:tcW w:w="4053" w:type="dxa"/>
            <w:shd w:val="clear" w:color="auto" w:fill="DEEAF6" w:themeFill="accent1" w:themeFillTint="33"/>
          </w:tcPr>
          <w:p w14:paraId="0917FBA5" w14:textId="77777777" w:rsidR="00C54E73" w:rsidRPr="00E516C5" w:rsidRDefault="00C54E73" w:rsidP="004158D7">
            <w:pPr>
              <w:rPr>
                <w:rFonts w:asciiTheme="majorHAnsi" w:hAnsiTheme="majorHAnsi" w:cstheme="majorHAnsi"/>
                <w:b/>
                <w:bCs/>
              </w:rPr>
            </w:pPr>
          </w:p>
          <w:p w14:paraId="781D9AB1" w14:textId="77777777" w:rsidR="00D333E0" w:rsidRPr="00E516C5" w:rsidRDefault="00C54E73" w:rsidP="004158D7">
            <w:pPr>
              <w:rPr>
                <w:rFonts w:asciiTheme="majorHAnsi" w:hAnsiTheme="majorHAnsi" w:cstheme="majorHAnsi"/>
                <w:b/>
                <w:bCs/>
              </w:rPr>
            </w:pPr>
            <w:r w:rsidRPr="00E516C5">
              <w:rPr>
                <w:rFonts w:asciiTheme="majorHAnsi" w:hAnsiTheme="majorHAnsi" w:cstheme="majorHAnsi"/>
                <w:b/>
                <w:bCs/>
              </w:rPr>
              <w:t>Provision Budgétaire pour le MGP :</w:t>
            </w:r>
          </w:p>
        </w:tc>
        <w:tc>
          <w:tcPr>
            <w:tcW w:w="2409" w:type="dxa"/>
            <w:shd w:val="clear" w:color="auto" w:fill="DEEAF6" w:themeFill="accent1" w:themeFillTint="33"/>
          </w:tcPr>
          <w:p w14:paraId="22C46985" w14:textId="77777777" w:rsidR="00D333E0" w:rsidRPr="00E516C5" w:rsidRDefault="00D333E0" w:rsidP="006961E6">
            <w:pPr>
              <w:rPr>
                <w:rFonts w:asciiTheme="majorHAnsi" w:hAnsiTheme="majorHAnsi" w:cstheme="majorHAnsi"/>
                <w:b/>
                <w:bCs/>
              </w:rPr>
            </w:pPr>
            <w:r w:rsidRPr="00E516C5">
              <w:rPr>
                <w:rFonts w:asciiTheme="majorHAnsi" w:hAnsiTheme="majorHAnsi" w:cstheme="majorHAnsi"/>
                <w:b/>
                <w:bCs/>
              </w:rPr>
              <w:t xml:space="preserve">Echéancier (prévisionnel) </w:t>
            </w:r>
          </w:p>
        </w:tc>
        <w:tc>
          <w:tcPr>
            <w:tcW w:w="1730" w:type="dxa"/>
            <w:shd w:val="clear" w:color="auto" w:fill="DEEAF6" w:themeFill="accent1" w:themeFillTint="33"/>
          </w:tcPr>
          <w:p w14:paraId="6410D879" w14:textId="77777777" w:rsidR="00D333E0" w:rsidRPr="00E516C5" w:rsidRDefault="00D333E0" w:rsidP="006961E6">
            <w:pPr>
              <w:rPr>
                <w:rFonts w:asciiTheme="majorHAnsi" w:hAnsiTheme="majorHAnsi" w:cstheme="majorHAnsi"/>
                <w:b/>
                <w:bCs/>
              </w:rPr>
            </w:pPr>
            <w:r w:rsidRPr="00E516C5">
              <w:rPr>
                <w:rFonts w:asciiTheme="majorHAnsi" w:hAnsiTheme="majorHAnsi" w:cstheme="majorHAnsi"/>
                <w:b/>
                <w:bCs/>
              </w:rPr>
              <w:t>Responsable(s)</w:t>
            </w:r>
          </w:p>
          <w:p w14:paraId="754D8CE5" w14:textId="77777777" w:rsidR="00D333E0" w:rsidRPr="00E516C5" w:rsidRDefault="00D333E0" w:rsidP="006961E6">
            <w:pPr>
              <w:rPr>
                <w:rFonts w:asciiTheme="majorHAnsi" w:hAnsiTheme="majorHAnsi" w:cstheme="majorHAnsi"/>
                <w:b/>
                <w:bCs/>
              </w:rPr>
            </w:pPr>
          </w:p>
        </w:tc>
        <w:tc>
          <w:tcPr>
            <w:tcW w:w="2126" w:type="dxa"/>
            <w:shd w:val="clear" w:color="auto" w:fill="DEEAF6" w:themeFill="accent1" w:themeFillTint="33"/>
          </w:tcPr>
          <w:p w14:paraId="3B231F75" w14:textId="77777777" w:rsidR="00D333E0" w:rsidRPr="00E516C5" w:rsidRDefault="00D333E0" w:rsidP="006961E6">
            <w:pPr>
              <w:rPr>
                <w:rFonts w:asciiTheme="majorHAnsi" w:hAnsiTheme="majorHAnsi" w:cstheme="majorHAnsi"/>
                <w:b/>
                <w:bCs/>
              </w:rPr>
            </w:pPr>
            <w:r w:rsidRPr="00E516C5">
              <w:rPr>
                <w:rFonts w:asciiTheme="majorHAnsi" w:hAnsiTheme="majorHAnsi" w:cstheme="majorHAnsi"/>
                <w:b/>
                <w:bCs/>
              </w:rPr>
              <w:t xml:space="preserve">Cout estimatif </w:t>
            </w:r>
          </w:p>
          <w:p w14:paraId="4D7AA57E" w14:textId="77777777" w:rsidR="00D333E0" w:rsidRPr="00E516C5" w:rsidRDefault="00D333E0" w:rsidP="006961E6">
            <w:pPr>
              <w:rPr>
                <w:rFonts w:asciiTheme="majorHAnsi" w:hAnsiTheme="majorHAnsi" w:cstheme="majorHAnsi"/>
                <w:b/>
                <w:bCs/>
              </w:rPr>
            </w:pPr>
            <w:r w:rsidRPr="00E516C5">
              <w:rPr>
                <w:rFonts w:asciiTheme="majorHAnsi" w:hAnsiTheme="majorHAnsi" w:cstheme="majorHAnsi"/>
                <w:b/>
                <w:bCs/>
              </w:rPr>
              <w:t>(en MRU)</w:t>
            </w:r>
          </w:p>
        </w:tc>
      </w:tr>
      <w:tr w:rsidR="00E516C5" w:rsidRPr="00E516C5" w14:paraId="63527E59" w14:textId="77777777" w:rsidTr="00F15A14">
        <w:tc>
          <w:tcPr>
            <w:tcW w:w="4053" w:type="dxa"/>
            <w:shd w:val="clear" w:color="auto" w:fill="DEEAF6" w:themeFill="accent1" w:themeFillTint="33"/>
          </w:tcPr>
          <w:p w14:paraId="28672AC0" w14:textId="77777777" w:rsidR="00691F27" w:rsidRPr="00E516C5" w:rsidRDefault="00691F27" w:rsidP="00041CF4">
            <w:pPr>
              <w:rPr>
                <w:rFonts w:asciiTheme="majorHAnsi" w:hAnsiTheme="majorHAnsi" w:cstheme="majorHAnsi"/>
              </w:rPr>
            </w:pPr>
            <w:r w:rsidRPr="00E516C5">
              <w:rPr>
                <w:rFonts w:asciiTheme="majorHAnsi" w:hAnsiTheme="majorHAnsi" w:cstheme="majorHAnsi"/>
              </w:rPr>
              <w:t>Intégration ligne budgétaire</w:t>
            </w:r>
            <w:r w:rsidR="004158D7" w:rsidRPr="00E516C5">
              <w:rPr>
                <w:rFonts w:asciiTheme="majorHAnsi" w:hAnsiTheme="majorHAnsi" w:cstheme="majorHAnsi"/>
              </w:rPr>
              <w:t xml:space="preserve"> Opérationnalisation MGP</w:t>
            </w:r>
            <w:r w:rsidRPr="00E516C5">
              <w:rPr>
                <w:rFonts w:asciiTheme="majorHAnsi" w:hAnsiTheme="majorHAnsi" w:cstheme="majorHAnsi"/>
              </w:rPr>
              <w:t xml:space="preserve">   dans le PTBA </w:t>
            </w:r>
          </w:p>
        </w:tc>
        <w:tc>
          <w:tcPr>
            <w:tcW w:w="2409" w:type="dxa"/>
            <w:shd w:val="clear" w:color="auto" w:fill="DEEAF6" w:themeFill="accent1" w:themeFillTint="33"/>
          </w:tcPr>
          <w:p w14:paraId="18DFD6CD" w14:textId="4F099E25" w:rsidR="00691F27" w:rsidRPr="00E516C5" w:rsidRDefault="00285056" w:rsidP="006961E6">
            <w:pPr>
              <w:rPr>
                <w:rFonts w:asciiTheme="majorHAnsi" w:hAnsiTheme="majorHAnsi" w:cstheme="majorHAnsi"/>
              </w:rPr>
            </w:pPr>
            <w:r>
              <w:rPr>
                <w:rFonts w:asciiTheme="majorHAnsi" w:hAnsiTheme="majorHAnsi" w:cstheme="majorHAnsi"/>
              </w:rPr>
              <w:t>M</w:t>
            </w:r>
            <w:r w:rsidR="00344C2B" w:rsidRPr="00E516C5">
              <w:rPr>
                <w:rFonts w:asciiTheme="majorHAnsi" w:hAnsiTheme="majorHAnsi" w:cstheme="majorHAnsi"/>
              </w:rPr>
              <w:t>ai</w:t>
            </w:r>
            <w:r w:rsidR="00691F27" w:rsidRPr="00E516C5">
              <w:rPr>
                <w:rFonts w:asciiTheme="majorHAnsi" w:hAnsiTheme="majorHAnsi" w:cstheme="majorHAnsi"/>
              </w:rPr>
              <w:t xml:space="preserve"> 202</w:t>
            </w:r>
            <w:r w:rsidR="0067138A" w:rsidRPr="00E516C5">
              <w:rPr>
                <w:rFonts w:asciiTheme="majorHAnsi" w:hAnsiTheme="majorHAnsi" w:cstheme="majorHAnsi"/>
              </w:rPr>
              <w:t>1</w:t>
            </w:r>
          </w:p>
        </w:tc>
        <w:tc>
          <w:tcPr>
            <w:tcW w:w="1730" w:type="dxa"/>
            <w:shd w:val="clear" w:color="auto" w:fill="DEEAF6" w:themeFill="accent1" w:themeFillTint="33"/>
          </w:tcPr>
          <w:p w14:paraId="5E404226" w14:textId="77777777" w:rsidR="00691F27" w:rsidRPr="00E516C5" w:rsidRDefault="00691F27" w:rsidP="006961E6">
            <w:pPr>
              <w:rPr>
                <w:rFonts w:asciiTheme="majorHAnsi" w:hAnsiTheme="majorHAnsi" w:cstheme="majorHAnsi"/>
              </w:rPr>
            </w:pPr>
            <w:r w:rsidRPr="00E516C5">
              <w:rPr>
                <w:rFonts w:asciiTheme="majorHAnsi" w:hAnsiTheme="majorHAnsi" w:cstheme="majorHAnsi"/>
              </w:rPr>
              <w:t xml:space="preserve">CCP </w:t>
            </w:r>
          </w:p>
        </w:tc>
        <w:tc>
          <w:tcPr>
            <w:tcW w:w="2126" w:type="dxa"/>
            <w:shd w:val="clear" w:color="auto" w:fill="DEEAF6" w:themeFill="accent1" w:themeFillTint="33"/>
          </w:tcPr>
          <w:p w14:paraId="6236972D" w14:textId="4002A7AB" w:rsidR="00691F27" w:rsidRPr="00E516C5" w:rsidRDefault="001D3E4E" w:rsidP="00075D49">
            <w:pPr>
              <w:jc w:val="right"/>
              <w:rPr>
                <w:rFonts w:asciiTheme="majorHAnsi" w:hAnsiTheme="majorHAnsi" w:cstheme="majorHAnsi"/>
                <w:b/>
                <w:bCs/>
              </w:rPr>
            </w:pPr>
            <w:r w:rsidRPr="00E516C5">
              <w:rPr>
                <w:rFonts w:asciiTheme="majorHAnsi" w:hAnsiTheme="majorHAnsi" w:cstheme="majorHAnsi"/>
                <w:b/>
                <w:bCs/>
              </w:rPr>
              <w:t>Sans coût</w:t>
            </w:r>
          </w:p>
        </w:tc>
      </w:tr>
      <w:tr w:rsidR="00E516C5" w:rsidRPr="00E516C5" w14:paraId="1E13BF5B" w14:textId="77777777" w:rsidTr="00F15A14">
        <w:tc>
          <w:tcPr>
            <w:tcW w:w="10318" w:type="dxa"/>
            <w:gridSpan w:val="4"/>
            <w:shd w:val="clear" w:color="auto" w:fill="DEEAF6" w:themeFill="accent1" w:themeFillTint="33"/>
          </w:tcPr>
          <w:p w14:paraId="1CA88B70" w14:textId="77777777" w:rsidR="00D26C5E" w:rsidRPr="00E516C5" w:rsidRDefault="00D26C5E" w:rsidP="00075D49">
            <w:pPr>
              <w:jc w:val="center"/>
              <w:rPr>
                <w:rFonts w:asciiTheme="majorHAnsi" w:hAnsiTheme="majorHAnsi" w:cstheme="majorHAnsi"/>
                <w:b/>
                <w:bCs/>
                <w:sz w:val="32"/>
                <w:szCs w:val="32"/>
              </w:rPr>
            </w:pPr>
            <w:r w:rsidRPr="00E516C5">
              <w:rPr>
                <w:rFonts w:asciiTheme="majorHAnsi" w:hAnsiTheme="majorHAnsi" w:cstheme="majorHAnsi"/>
                <w:b/>
                <w:bCs/>
                <w:sz w:val="32"/>
                <w:szCs w:val="32"/>
              </w:rPr>
              <w:t xml:space="preserve">Objectif 1 : </w:t>
            </w:r>
          </w:p>
          <w:p w14:paraId="41A288A4" w14:textId="77777777" w:rsidR="00D26C5E" w:rsidRPr="00E516C5" w:rsidRDefault="00D26C5E">
            <w:pPr>
              <w:jc w:val="center"/>
              <w:rPr>
                <w:rFonts w:asciiTheme="majorHAnsi" w:hAnsiTheme="majorHAnsi" w:cstheme="majorHAnsi"/>
                <w:b/>
                <w:bCs/>
                <w:sz w:val="32"/>
                <w:szCs w:val="32"/>
              </w:rPr>
            </w:pPr>
            <w:r w:rsidRPr="00E516C5">
              <w:rPr>
                <w:rFonts w:asciiTheme="majorHAnsi" w:hAnsiTheme="majorHAnsi" w:cstheme="majorHAnsi"/>
                <w:b/>
                <w:bCs/>
                <w:sz w:val="32"/>
                <w:szCs w:val="32"/>
              </w:rPr>
              <w:t xml:space="preserve">Large diffusion/communication / et sensibilisation des Autorités et des populations et Acteurs pour une meilleure appropriation du MGP  </w:t>
            </w:r>
          </w:p>
          <w:p w14:paraId="57F99D48" w14:textId="0D3EE9F8" w:rsidR="001D3E4E" w:rsidRPr="00E516C5" w:rsidRDefault="001D3E4E" w:rsidP="00075D49">
            <w:pPr>
              <w:jc w:val="center"/>
              <w:rPr>
                <w:rFonts w:asciiTheme="majorHAnsi" w:hAnsiTheme="majorHAnsi" w:cstheme="majorHAnsi"/>
                <w:b/>
                <w:bCs/>
                <w:sz w:val="32"/>
                <w:szCs w:val="32"/>
              </w:rPr>
            </w:pPr>
          </w:p>
        </w:tc>
      </w:tr>
      <w:tr w:rsidR="00E516C5" w:rsidRPr="00E516C5" w14:paraId="10A3FB4E" w14:textId="77777777" w:rsidTr="00F15A14">
        <w:tc>
          <w:tcPr>
            <w:tcW w:w="10318" w:type="dxa"/>
            <w:gridSpan w:val="4"/>
            <w:shd w:val="clear" w:color="auto" w:fill="DEEAF6" w:themeFill="accent1" w:themeFillTint="33"/>
          </w:tcPr>
          <w:p w14:paraId="76A0C49F" w14:textId="77777777" w:rsidR="00D333E0" w:rsidRPr="00E516C5" w:rsidRDefault="00D333E0" w:rsidP="006961E6">
            <w:pPr>
              <w:rPr>
                <w:rFonts w:asciiTheme="majorHAnsi" w:hAnsiTheme="majorHAnsi" w:cstheme="majorHAnsi"/>
                <w:b/>
                <w:bCs/>
              </w:rPr>
            </w:pPr>
            <w:r w:rsidRPr="00E516C5">
              <w:rPr>
                <w:rFonts w:asciiTheme="majorHAnsi" w:hAnsiTheme="majorHAnsi" w:cstheme="majorHAnsi"/>
                <w:b/>
                <w:bCs/>
              </w:rPr>
              <w:t>Activités :</w:t>
            </w:r>
          </w:p>
        </w:tc>
      </w:tr>
      <w:tr w:rsidR="00E516C5" w:rsidRPr="00E516C5" w14:paraId="7A41EFDF" w14:textId="77777777" w:rsidTr="00F15A14">
        <w:trPr>
          <w:trHeight w:val="769"/>
        </w:trPr>
        <w:tc>
          <w:tcPr>
            <w:tcW w:w="4053" w:type="dxa"/>
            <w:shd w:val="clear" w:color="auto" w:fill="DEEAF6" w:themeFill="accent1" w:themeFillTint="33"/>
          </w:tcPr>
          <w:p w14:paraId="7DEC9668" w14:textId="40E72A5B" w:rsidR="00D333E0" w:rsidRPr="00E516C5" w:rsidRDefault="00EF53C0" w:rsidP="00691F27">
            <w:pPr>
              <w:pStyle w:val="Paragraphedeliste"/>
              <w:numPr>
                <w:ilvl w:val="1"/>
                <w:numId w:val="14"/>
              </w:numPr>
              <w:rPr>
                <w:rFonts w:asciiTheme="majorHAnsi" w:hAnsiTheme="majorHAnsi" w:cstheme="majorHAnsi"/>
                <w:bCs/>
              </w:rPr>
            </w:pPr>
            <w:r w:rsidRPr="00E516C5">
              <w:rPr>
                <w:rFonts w:asciiTheme="majorHAnsi" w:hAnsiTheme="majorHAnsi" w:cstheme="majorHAnsi"/>
                <w:bCs/>
              </w:rPr>
              <w:t>Correspondance</w:t>
            </w:r>
            <w:r w:rsidR="00691F27" w:rsidRPr="00E516C5">
              <w:rPr>
                <w:rFonts w:asciiTheme="majorHAnsi" w:hAnsiTheme="majorHAnsi" w:cstheme="majorHAnsi"/>
                <w:bCs/>
              </w:rPr>
              <w:t>s Coord. MOUDOUN aux Walis, Maires,</w:t>
            </w:r>
            <w:r w:rsidR="00335097" w:rsidRPr="00E516C5">
              <w:rPr>
                <w:rFonts w:asciiTheme="majorHAnsi" w:hAnsiTheme="majorHAnsi" w:cstheme="majorHAnsi"/>
                <w:bCs/>
              </w:rPr>
              <w:t xml:space="preserve"> présentation MGP et PCR au COPIL</w:t>
            </w:r>
          </w:p>
        </w:tc>
        <w:tc>
          <w:tcPr>
            <w:tcW w:w="2409" w:type="dxa"/>
            <w:shd w:val="clear" w:color="auto" w:fill="DEEAF6" w:themeFill="accent1" w:themeFillTint="33"/>
          </w:tcPr>
          <w:p w14:paraId="78530106" w14:textId="08D7AFBD" w:rsidR="00D333E0" w:rsidRPr="00E516C5" w:rsidRDefault="00285056" w:rsidP="006961E6">
            <w:pPr>
              <w:rPr>
                <w:rFonts w:asciiTheme="majorHAnsi" w:hAnsiTheme="majorHAnsi" w:cstheme="majorHAnsi"/>
              </w:rPr>
            </w:pPr>
            <w:r>
              <w:rPr>
                <w:rFonts w:asciiTheme="majorHAnsi" w:hAnsiTheme="majorHAnsi" w:cstheme="majorHAnsi"/>
              </w:rPr>
              <w:t>M</w:t>
            </w:r>
            <w:r w:rsidR="00344C2B" w:rsidRPr="00E516C5">
              <w:rPr>
                <w:rFonts w:asciiTheme="majorHAnsi" w:hAnsiTheme="majorHAnsi" w:cstheme="majorHAnsi"/>
              </w:rPr>
              <w:t>ai</w:t>
            </w:r>
            <w:r w:rsidR="00335097" w:rsidRPr="00E516C5">
              <w:rPr>
                <w:rFonts w:asciiTheme="majorHAnsi" w:hAnsiTheme="majorHAnsi" w:cstheme="majorHAnsi"/>
              </w:rPr>
              <w:t xml:space="preserve"> </w:t>
            </w:r>
            <w:r w:rsidR="00691F27" w:rsidRPr="00E516C5">
              <w:rPr>
                <w:rFonts w:asciiTheme="majorHAnsi" w:hAnsiTheme="majorHAnsi" w:cstheme="majorHAnsi"/>
              </w:rPr>
              <w:t>202</w:t>
            </w:r>
            <w:r w:rsidR="00335097" w:rsidRPr="00E516C5">
              <w:rPr>
                <w:rFonts w:asciiTheme="majorHAnsi" w:hAnsiTheme="majorHAnsi" w:cstheme="majorHAnsi"/>
              </w:rPr>
              <w:t>1</w:t>
            </w:r>
          </w:p>
        </w:tc>
        <w:tc>
          <w:tcPr>
            <w:tcW w:w="1730" w:type="dxa"/>
            <w:shd w:val="clear" w:color="auto" w:fill="DEEAF6" w:themeFill="accent1" w:themeFillTint="33"/>
          </w:tcPr>
          <w:p w14:paraId="235B3D17" w14:textId="1BC9B315" w:rsidR="00D333E0" w:rsidRPr="00E516C5" w:rsidRDefault="00335097" w:rsidP="006961E6">
            <w:pPr>
              <w:rPr>
                <w:rFonts w:asciiTheme="majorHAnsi" w:hAnsiTheme="majorHAnsi" w:cstheme="majorHAnsi"/>
              </w:rPr>
            </w:pPr>
            <w:r w:rsidRPr="00E516C5">
              <w:rPr>
                <w:rFonts w:asciiTheme="majorHAnsi" w:hAnsiTheme="majorHAnsi" w:cstheme="majorHAnsi"/>
              </w:rPr>
              <w:t>CCP</w:t>
            </w:r>
          </w:p>
        </w:tc>
        <w:tc>
          <w:tcPr>
            <w:tcW w:w="2126" w:type="dxa"/>
            <w:shd w:val="clear" w:color="auto" w:fill="DEEAF6" w:themeFill="accent1" w:themeFillTint="33"/>
          </w:tcPr>
          <w:p w14:paraId="7E436335" w14:textId="77777777" w:rsidR="00D333E0" w:rsidRPr="00E516C5" w:rsidRDefault="00D333E0" w:rsidP="00E01C64">
            <w:pPr>
              <w:jc w:val="right"/>
              <w:rPr>
                <w:rFonts w:asciiTheme="majorHAnsi" w:hAnsiTheme="majorHAnsi" w:cstheme="majorHAnsi"/>
                <w:b/>
                <w:bCs/>
              </w:rPr>
            </w:pPr>
            <w:r w:rsidRPr="00E516C5">
              <w:rPr>
                <w:rFonts w:asciiTheme="majorHAnsi" w:hAnsiTheme="majorHAnsi" w:cstheme="majorHAnsi"/>
                <w:b/>
                <w:bCs/>
              </w:rPr>
              <w:t xml:space="preserve">           </w:t>
            </w:r>
            <w:r w:rsidR="000D35A6" w:rsidRPr="00E516C5">
              <w:rPr>
                <w:rFonts w:asciiTheme="majorHAnsi" w:hAnsiTheme="majorHAnsi" w:cstheme="majorHAnsi"/>
                <w:b/>
                <w:bCs/>
              </w:rPr>
              <w:t xml:space="preserve">Sans coût </w:t>
            </w:r>
            <w:r w:rsidRPr="00E516C5">
              <w:rPr>
                <w:rFonts w:asciiTheme="majorHAnsi" w:hAnsiTheme="majorHAnsi" w:cstheme="majorHAnsi"/>
                <w:b/>
                <w:bCs/>
              </w:rPr>
              <w:t xml:space="preserve">            </w:t>
            </w:r>
          </w:p>
        </w:tc>
      </w:tr>
      <w:tr w:rsidR="00E516C5" w:rsidRPr="00E516C5" w14:paraId="37B5F413" w14:textId="77777777" w:rsidTr="00F15A14">
        <w:trPr>
          <w:trHeight w:val="769"/>
        </w:trPr>
        <w:tc>
          <w:tcPr>
            <w:tcW w:w="4053" w:type="dxa"/>
            <w:shd w:val="clear" w:color="auto" w:fill="DEEAF6" w:themeFill="accent1" w:themeFillTint="33"/>
          </w:tcPr>
          <w:p w14:paraId="4E9C3586" w14:textId="5F12456D" w:rsidR="00691F27" w:rsidRPr="00E516C5" w:rsidRDefault="00691F27">
            <w:pPr>
              <w:pStyle w:val="Paragraphedeliste"/>
              <w:numPr>
                <w:ilvl w:val="1"/>
                <w:numId w:val="14"/>
              </w:numPr>
              <w:rPr>
                <w:rFonts w:asciiTheme="majorHAnsi" w:hAnsiTheme="majorHAnsi" w:cstheme="majorHAnsi"/>
                <w:bCs/>
              </w:rPr>
            </w:pPr>
            <w:r w:rsidRPr="00E516C5">
              <w:rPr>
                <w:rFonts w:asciiTheme="majorHAnsi" w:hAnsiTheme="majorHAnsi" w:cstheme="majorHAnsi"/>
                <w:bCs/>
              </w:rPr>
              <w:t>Traduction en Arabe</w:t>
            </w:r>
            <w:r w:rsidR="00335097" w:rsidRPr="00E516C5">
              <w:rPr>
                <w:rFonts w:asciiTheme="majorHAnsi" w:hAnsiTheme="majorHAnsi" w:cstheme="majorHAnsi"/>
                <w:bCs/>
              </w:rPr>
              <w:t xml:space="preserve"> (MGP et </w:t>
            </w:r>
            <w:r w:rsidR="00115717" w:rsidRPr="00E516C5">
              <w:rPr>
                <w:rFonts w:asciiTheme="majorHAnsi" w:hAnsiTheme="majorHAnsi" w:cstheme="majorHAnsi"/>
                <w:bCs/>
              </w:rPr>
              <w:t xml:space="preserve">résumés </w:t>
            </w:r>
            <w:r w:rsidR="00335097" w:rsidRPr="00E516C5">
              <w:rPr>
                <w:rFonts w:asciiTheme="majorHAnsi" w:hAnsiTheme="majorHAnsi" w:cstheme="majorHAnsi"/>
                <w:bCs/>
              </w:rPr>
              <w:t xml:space="preserve">documents de </w:t>
            </w:r>
            <w:r w:rsidR="001D3E4E" w:rsidRPr="00E516C5">
              <w:rPr>
                <w:rFonts w:asciiTheme="majorHAnsi" w:hAnsiTheme="majorHAnsi" w:cstheme="majorHAnsi"/>
                <w:bCs/>
              </w:rPr>
              <w:t xml:space="preserve">sauvegarde) </w:t>
            </w:r>
          </w:p>
        </w:tc>
        <w:tc>
          <w:tcPr>
            <w:tcW w:w="2409" w:type="dxa"/>
            <w:shd w:val="clear" w:color="auto" w:fill="DEEAF6" w:themeFill="accent1" w:themeFillTint="33"/>
          </w:tcPr>
          <w:p w14:paraId="59BE24BA" w14:textId="6D76640A" w:rsidR="00691F27" w:rsidRPr="00E516C5" w:rsidRDefault="00285056" w:rsidP="006961E6">
            <w:pPr>
              <w:rPr>
                <w:rFonts w:asciiTheme="majorHAnsi" w:hAnsiTheme="majorHAnsi" w:cstheme="majorHAnsi"/>
              </w:rPr>
            </w:pPr>
            <w:r>
              <w:rPr>
                <w:rFonts w:asciiTheme="majorHAnsi" w:hAnsiTheme="majorHAnsi" w:cstheme="majorHAnsi"/>
              </w:rPr>
              <w:t>M</w:t>
            </w:r>
            <w:r w:rsidR="00344C2B" w:rsidRPr="00E516C5">
              <w:rPr>
                <w:rFonts w:asciiTheme="majorHAnsi" w:hAnsiTheme="majorHAnsi" w:cstheme="majorHAnsi"/>
              </w:rPr>
              <w:t>ai</w:t>
            </w:r>
            <w:r w:rsidR="004158D7" w:rsidRPr="00E516C5">
              <w:rPr>
                <w:rFonts w:asciiTheme="majorHAnsi" w:hAnsiTheme="majorHAnsi" w:cstheme="majorHAnsi"/>
              </w:rPr>
              <w:t xml:space="preserve"> 202</w:t>
            </w:r>
            <w:r w:rsidR="00335097" w:rsidRPr="00E516C5">
              <w:rPr>
                <w:rFonts w:asciiTheme="majorHAnsi" w:hAnsiTheme="majorHAnsi" w:cstheme="majorHAnsi"/>
              </w:rPr>
              <w:t>1</w:t>
            </w:r>
          </w:p>
        </w:tc>
        <w:tc>
          <w:tcPr>
            <w:tcW w:w="1730" w:type="dxa"/>
            <w:shd w:val="clear" w:color="auto" w:fill="DEEAF6" w:themeFill="accent1" w:themeFillTint="33"/>
          </w:tcPr>
          <w:p w14:paraId="6E93E59C" w14:textId="42E5B32D" w:rsidR="00691F27" w:rsidRPr="00E516C5" w:rsidRDefault="00335097" w:rsidP="006961E6">
            <w:pPr>
              <w:rPr>
                <w:rFonts w:asciiTheme="majorHAnsi" w:hAnsiTheme="majorHAnsi" w:cstheme="majorHAnsi"/>
              </w:rPr>
            </w:pPr>
            <w:r w:rsidRPr="00E516C5">
              <w:rPr>
                <w:rFonts w:asciiTheme="majorHAnsi" w:hAnsiTheme="majorHAnsi" w:cstheme="majorHAnsi"/>
              </w:rPr>
              <w:t>CCP</w:t>
            </w:r>
          </w:p>
        </w:tc>
        <w:tc>
          <w:tcPr>
            <w:tcW w:w="2126" w:type="dxa"/>
            <w:shd w:val="clear" w:color="auto" w:fill="DEEAF6" w:themeFill="accent1" w:themeFillTint="33"/>
          </w:tcPr>
          <w:p w14:paraId="3ADC7D0B" w14:textId="0117AB1B" w:rsidR="00691F27" w:rsidRPr="00E516C5" w:rsidRDefault="001D3E4E" w:rsidP="00E01C64">
            <w:pPr>
              <w:jc w:val="right"/>
              <w:rPr>
                <w:rFonts w:asciiTheme="majorHAnsi" w:hAnsiTheme="majorHAnsi" w:cstheme="majorHAnsi"/>
                <w:b/>
                <w:bCs/>
              </w:rPr>
            </w:pPr>
            <w:r w:rsidRPr="00E516C5">
              <w:rPr>
                <w:rFonts w:asciiTheme="majorHAnsi" w:hAnsiTheme="majorHAnsi" w:cstheme="majorHAnsi"/>
                <w:b/>
                <w:bCs/>
              </w:rPr>
              <w:t>15</w:t>
            </w:r>
            <w:r w:rsidR="0012258D" w:rsidRPr="00E516C5">
              <w:rPr>
                <w:rFonts w:asciiTheme="majorHAnsi" w:hAnsiTheme="majorHAnsi" w:cstheme="majorHAnsi"/>
                <w:b/>
                <w:bCs/>
              </w:rPr>
              <w:t>0 000</w:t>
            </w:r>
          </w:p>
        </w:tc>
      </w:tr>
      <w:tr w:rsidR="00344C2B" w:rsidRPr="00E516C5" w14:paraId="71D7CDD4" w14:textId="77777777" w:rsidTr="00F15A14">
        <w:trPr>
          <w:trHeight w:val="769"/>
        </w:trPr>
        <w:tc>
          <w:tcPr>
            <w:tcW w:w="4053" w:type="dxa"/>
            <w:shd w:val="clear" w:color="auto" w:fill="DEEAF6" w:themeFill="accent1" w:themeFillTint="33"/>
          </w:tcPr>
          <w:p w14:paraId="7A2AE9B4" w14:textId="56AAA374" w:rsidR="00344C2B" w:rsidRPr="00E516C5" w:rsidRDefault="00344C2B" w:rsidP="00115717">
            <w:pPr>
              <w:pStyle w:val="Paragraphedeliste"/>
              <w:numPr>
                <w:ilvl w:val="1"/>
                <w:numId w:val="14"/>
              </w:numPr>
              <w:rPr>
                <w:rFonts w:asciiTheme="majorHAnsi" w:hAnsiTheme="majorHAnsi" w:cstheme="majorHAnsi"/>
                <w:bCs/>
              </w:rPr>
            </w:pPr>
            <w:r w:rsidRPr="00E516C5">
              <w:rPr>
                <w:rFonts w:asciiTheme="majorHAnsi" w:hAnsiTheme="majorHAnsi" w:cstheme="majorHAnsi"/>
                <w:bCs/>
              </w:rPr>
              <w:lastRenderedPageBreak/>
              <w:t>Impression et Confection des Supports de communication</w:t>
            </w:r>
          </w:p>
        </w:tc>
        <w:tc>
          <w:tcPr>
            <w:tcW w:w="2409" w:type="dxa"/>
            <w:shd w:val="clear" w:color="auto" w:fill="DEEAF6" w:themeFill="accent1" w:themeFillTint="33"/>
          </w:tcPr>
          <w:p w14:paraId="5B549873" w14:textId="226B9E85" w:rsidR="00344C2B" w:rsidRPr="00E516C5" w:rsidRDefault="00344C2B" w:rsidP="006961E6">
            <w:pPr>
              <w:rPr>
                <w:rFonts w:asciiTheme="majorHAnsi" w:hAnsiTheme="majorHAnsi" w:cstheme="majorHAnsi"/>
              </w:rPr>
            </w:pPr>
            <w:r w:rsidRPr="00E516C5">
              <w:rPr>
                <w:rFonts w:asciiTheme="majorHAnsi" w:hAnsiTheme="majorHAnsi" w:cstheme="majorHAnsi"/>
              </w:rPr>
              <w:t>Juillet 2021</w:t>
            </w:r>
          </w:p>
        </w:tc>
        <w:tc>
          <w:tcPr>
            <w:tcW w:w="1730" w:type="dxa"/>
            <w:shd w:val="clear" w:color="auto" w:fill="DEEAF6" w:themeFill="accent1" w:themeFillTint="33"/>
          </w:tcPr>
          <w:p w14:paraId="57694992" w14:textId="58CD8594" w:rsidR="00344C2B" w:rsidRPr="00E516C5" w:rsidRDefault="00344C2B" w:rsidP="006961E6">
            <w:pPr>
              <w:rPr>
                <w:rFonts w:asciiTheme="majorHAnsi" w:hAnsiTheme="majorHAnsi" w:cstheme="majorHAnsi"/>
              </w:rPr>
            </w:pPr>
            <w:r w:rsidRPr="00E516C5">
              <w:rPr>
                <w:rFonts w:asciiTheme="majorHAnsi" w:hAnsiTheme="majorHAnsi" w:cstheme="majorHAnsi"/>
              </w:rPr>
              <w:t>CCP</w:t>
            </w:r>
          </w:p>
        </w:tc>
        <w:tc>
          <w:tcPr>
            <w:tcW w:w="2126" w:type="dxa"/>
            <w:shd w:val="clear" w:color="auto" w:fill="DEEAF6" w:themeFill="accent1" w:themeFillTint="33"/>
          </w:tcPr>
          <w:p w14:paraId="7D383F0D" w14:textId="20CD5206" w:rsidR="00344C2B" w:rsidRPr="00E516C5" w:rsidRDefault="00344C2B" w:rsidP="00E01C64">
            <w:pPr>
              <w:jc w:val="right"/>
              <w:rPr>
                <w:rFonts w:asciiTheme="majorHAnsi" w:hAnsiTheme="majorHAnsi" w:cstheme="majorHAnsi"/>
                <w:b/>
                <w:bCs/>
              </w:rPr>
            </w:pPr>
            <w:r w:rsidRPr="00E516C5">
              <w:rPr>
                <w:rFonts w:asciiTheme="majorHAnsi" w:hAnsiTheme="majorHAnsi" w:cstheme="majorHAnsi"/>
                <w:b/>
                <w:bCs/>
              </w:rPr>
              <w:t>150 000</w:t>
            </w:r>
          </w:p>
        </w:tc>
      </w:tr>
      <w:tr w:rsidR="00E516C5" w:rsidRPr="00E516C5" w14:paraId="0B20DF17" w14:textId="77777777" w:rsidTr="00F15A14">
        <w:trPr>
          <w:trHeight w:val="769"/>
        </w:trPr>
        <w:tc>
          <w:tcPr>
            <w:tcW w:w="4053" w:type="dxa"/>
            <w:shd w:val="clear" w:color="auto" w:fill="DEEAF6" w:themeFill="accent1" w:themeFillTint="33"/>
          </w:tcPr>
          <w:p w14:paraId="5A615804" w14:textId="5472BE2D" w:rsidR="00BE1AB1" w:rsidRPr="00E516C5" w:rsidRDefault="00BE1AB1" w:rsidP="00115717">
            <w:pPr>
              <w:pStyle w:val="Paragraphedeliste"/>
              <w:numPr>
                <w:ilvl w:val="1"/>
                <w:numId w:val="14"/>
              </w:numPr>
              <w:rPr>
                <w:rFonts w:asciiTheme="majorHAnsi" w:hAnsiTheme="majorHAnsi" w:cstheme="majorHAnsi"/>
                <w:bCs/>
              </w:rPr>
            </w:pPr>
            <w:r w:rsidRPr="00E516C5">
              <w:rPr>
                <w:rFonts w:asciiTheme="majorHAnsi" w:hAnsiTheme="majorHAnsi" w:cstheme="majorHAnsi"/>
                <w:bCs/>
              </w:rPr>
              <w:t>Mise à</w:t>
            </w:r>
            <w:r w:rsidR="00115717" w:rsidRPr="00E516C5">
              <w:rPr>
                <w:rFonts w:asciiTheme="majorHAnsi" w:hAnsiTheme="majorHAnsi" w:cstheme="majorHAnsi"/>
                <w:bCs/>
              </w:rPr>
              <w:t xml:space="preserve"> disposition </w:t>
            </w:r>
            <w:r w:rsidRPr="00E516C5">
              <w:rPr>
                <w:rFonts w:asciiTheme="majorHAnsi" w:hAnsiTheme="majorHAnsi" w:cstheme="majorHAnsi"/>
                <w:bCs/>
              </w:rPr>
              <w:t xml:space="preserve">: Numéro </w:t>
            </w:r>
            <w:r w:rsidR="004158D7" w:rsidRPr="00E516C5">
              <w:rPr>
                <w:rFonts w:asciiTheme="majorHAnsi" w:hAnsiTheme="majorHAnsi" w:cstheme="majorHAnsi"/>
                <w:bCs/>
              </w:rPr>
              <w:t>Vert, Email</w:t>
            </w:r>
            <w:r w:rsidRPr="00E516C5">
              <w:rPr>
                <w:rFonts w:asciiTheme="majorHAnsi" w:hAnsiTheme="majorHAnsi" w:cstheme="majorHAnsi"/>
                <w:bCs/>
              </w:rPr>
              <w:t xml:space="preserve">, </w:t>
            </w:r>
            <w:r w:rsidR="004158D7" w:rsidRPr="00E516C5">
              <w:rPr>
                <w:rFonts w:asciiTheme="majorHAnsi" w:hAnsiTheme="majorHAnsi" w:cstheme="majorHAnsi"/>
                <w:bCs/>
              </w:rPr>
              <w:t>Registre,</w:t>
            </w:r>
            <w:r w:rsidRPr="00E516C5">
              <w:rPr>
                <w:rFonts w:asciiTheme="majorHAnsi" w:hAnsiTheme="majorHAnsi" w:cstheme="majorHAnsi"/>
                <w:bCs/>
              </w:rPr>
              <w:t xml:space="preserve"> </w:t>
            </w:r>
            <w:r w:rsidR="004158D7" w:rsidRPr="00E516C5">
              <w:rPr>
                <w:rFonts w:asciiTheme="majorHAnsi" w:hAnsiTheme="majorHAnsi" w:cstheme="majorHAnsi"/>
                <w:bCs/>
              </w:rPr>
              <w:t xml:space="preserve">Fiches, </w:t>
            </w:r>
            <w:r w:rsidR="00937BC1" w:rsidRPr="00E516C5">
              <w:rPr>
                <w:rFonts w:asciiTheme="majorHAnsi" w:hAnsiTheme="majorHAnsi" w:cstheme="majorHAnsi"/>
                <w:bCs/>
              </w:rPr>
              <w:t xml:space="preserve">boites </w:t>
            </w:r>
            <w:r w:rsidR="00A313CA" w:rsidRPr="00E516C5">
              <w:rPr>
                <w:rFonts w:asciiTheme="majorHAnsi" w:hAnsiTheme="majorHAnsi" w:cstheme="majorHAnsi"/>
                <w:bCs/>
              </w:rPr>
              <w:t xml:space="preserve">pour plaintes anonymes, </w:t>
            </w:r>
            <w:r w:rsidR="004158D7" w:rsidRPr="00E516C5">
              <w:rPr>
                <w:rFonts w:asciiTheme="majorHAnsi" w:hAnsiTheme="majorHAnsi" w:cstheme="majorHAnsi"/>
                <w:bCs/>
              </w:rPr>
              <w:t>etc.</w:t>
            </w:r>
            <w:r w:rsidRPr="00E516C5">
              <w:rPr>
                <w:rFonts w:asciiTheme="majorHAnsi" w:hAnsiTheme="majorHAnsi" w:cstheme="majorHAnsi"/>
                <w:bCs/>
              </w:rPr>
              <w:t xml:space="preserve"> </w:t>
            </w:r>
          </w:p>
        </w:tc>
        <w:tc>
          <w:tcPr>
            <w:tcW w:w="2409" w:type="dxa"/>
            <w:shd w:val="clear" w:color="auto" w:fill="DEEAF6" w:themeFill="accent1" w:themeFillTint="33"/>
          </w:tcPr>
          <w:p w14:paraId="637A667F" w14:textId="4997C1FF" w:rsidR="00BE1AB1" w:rsidRPr="00E516C5" w:rsidRDefault="00344C2B" w:rsidP="006961E6">
            <w:pPr>
              <w:rPr>
                <w:rFonts w:asciiTheme="majorHAnsi" w:hAnsiTheme="majorHAnsi" w:cstheme="majorHAnsi"/>
              </w:rPr>
            </w:pPr>
            <w:r w:rsidRPr="00E516C5">
              <w:rPr>
                <w:rFonts w:asciiTheme="majorHAnsi" w:hAnsiTheme="majorHAnsi" w:cstheme="majorHAnsi"/>
              </w:rPr>
              <w:t>Juin</w:t>
            </w:r>
            <w:r w:rsidR="00335097" w:rsidRPr="00E516C5">
              <w:rPr>
                <w:rFonts w:asciiTheme="majorHAnsi" w:hAnsiTheme="majorHAnsi" w:cstheme="majorHAnsi"/>
              </w:rPr>
              <w:t xml:space="preserve"> 2021</w:t>
            </w:r>
            <w:r w:rsidR="004158D7" w:rsidRPr="00E516C5">
              <w:rPr>
                <w:rFonts w:asciiTheme="majorHAnsi" w:hAnsiTheme="majorHAnsi" w:cstheme="majorHAnsi"/>
              </w:rPr>
              <w:t xml:space="preserve"> </w:t>
            </w:r>
          </w:p>
        </w:tc>
        <w:tc>
          <w:tcPr>
            <w:tcW w:w="1730" w:type="dxa"/>
            <w:shd w:val="clear" w:color="auto" w:fill="DEEAF6" w:themeFill="accent1" w:themeFillTint="33"/>
          </w:tcPr>
          <w:p w14:paraId="69BAF631" w14:textId="5CE40BED" w:rsidR="00BE1AB1" w:rsidRPr="00E516C5" w:rsidRDefault="00335097" w:rsidP="006961E6">
            <w:pPr>
              <w:rPr>
                <w:rFonts w:asciiTheme="majorHAnsi" w:hAnsiTheme="majorHAnsi" w:cstheme="majorHAnsi"/>
              </w:rPr>
            </w:pPr>
            <w:r w:rsidRPr="00E516C5">
              <w:rPr>
                <w:rFonts w:asciiTheme="majorHAnsi" w:hAnsiTheme="majorHAnsi" w:cstheme="majorHAnsi"/>
              </w:rPr>
              <w:t>CCP</w:t>
            </w:r>
          </w:p>
        </w:tc>
        <w:tc>
          <w:tcPr>
            <w:tcW w:w="2126" w:type="dxa"/>
            <w:shd w:val="clear" w:color="auto" w:fill="DEEAF6" w:themeFill="accent1" w:themeFillTint="33"/>
          </w:tcPr>
          <w:p w14:paraId="4483B0C2" w14:textId="234866BD" w:rsidR="00BE1AB1" w:rsidRPr="00E516C5" w:rsidRDefault="001D3E4E" w:rsidP="00E01C64">
            <w:pPr>
              <w:jc w:val="right"/>
              <w:rPr>
                <w:rFonts w:asciiTheme="majorHAnsi" w:hAnsiTheme="majorHAnsi" w:cstheme="majorHAnsi"/>
                <w:b/>
                <w:bCs/>
              </w:rPr>
            </w:pPr>
            <w:r w:rsidRPr="00E516C5">
              <w:rPr>
                <w:rFonts w:asciiTheme="majorHAnsi" w:hAnsiTheme="majorHAnsi" w:cstheme="majorHAnsi"/>
                <w:b/>
                <w:bCs/>
              </w:rPr>
              <w:t>3</w:t>
            </w:r>
            <w:r w:rsidR="00BB49CA" w:rsidRPr="00E516C5">
              <w:rPr>
                <w:rFonts w:asciiTheme="majorHAnsi" w:hAnsiTheme="majorHAnsi" w:cstheme="majorHAnsi"/>
                <w:b/>
                <w:bCs/>
              </w:rPr>
              <w:t>00 000</w:t>
            </w:r>
          </w:p>
        </w:tc>
      </w:tr>
      <w:tr w:rsidR="00E516C5" w:rsidRPr="00E516C5" w14:paraId="13691389" w14:textId="77777777" w:rsidTr="00F15A14">
        <w:trPr>
          <w:trHeight w:val="769"/>
        </w:trPr>
        <w:tc>
          <w:tcPr>
            <w:tcW w:w="4053" w:type="dxa"/>
            <w:shd w:val="clear" w:color="auto" w:fill="DEEAF6" w:themeFill="accent1" w:themeFillTint="33"/>
          </w:tcPr>
          <w:p w14:paraId="071B3C51" w14:textId="77777777" w:rsidR="00691F27" w:rsidRPr="00E516C5" w:rsidRDefault="000D35A6" w:rsidP="000D35A6">
            <w:pPr>
              <w:pStyle w:val="Paragraphedeliste"/>
              <w:numPr>
                <w:ilvl w:val="1"/>
                <w:numId w:val="14"/>
              </w:numPr>
              <w:rPr>
                <w:rFonts w:asciiTheme="majorHAnsi" w:hAnsiTheme="majorHAnsi" w:cstheme="majorHAnsi"/>
                <w:bCs/>
              </w:rPr>
            </w:pPr>
            <w:r w:rsidRPr="00E516C5">
              <w:rPr>
                <w:rFonts w:asciiTheme="majorHAnsi" w:hAnsiTheme="majorHAnsi" w:cstheme="majorHAnsi"/>
                <w:bCs/>
              </w:rPr>
              <w:t xml:space="preserve">Diffusion </w:t>
            </w:r>
            <w:r w:rsidR="00AB29E9" w:rsidRPr="00E516C5">
              <w:rPr>
                <w:rFonts w:asciiTheme="majorHAnsi" w:hAnsiTheme="majorHAnsi" w:cstheme="majorHAnsi"/>
                <w:bCs/>
              </w:rPr>
              <w:t>du MGP et des autres documents de sauvegarde ES</w:t>
            </w:r>
            <w:r w:rsidRPr="00E516C5">
              <w:rPr>
                <w:rFonts w:asciiTheme="majorHAnsi" w:hAnsiTheme="majorHAnsi" w:cstheme="majorHAnsi"/>
                <w:bCs/>
              </w:rPr>
              <w:t xml:space="preserve"> sur le Site Web du Projet </w:t>
            </w:r>
          </w:p>
        </w:tc>
        <w:tc>
          <w:tcPr>
            <w:tcW w:w="2409" w:type="dxa"/>
            <w:shd w:val="clear" w:color="auto" w:fill="DEEAF6" w:themeFill="accent1" w:themeFillTint="33"/>
          </w:tcPr>
          <w:p w14:paraId="3AE5A36D" w14:textId="7F321750" w:rsidR="00691F27" w:rsidRPr="00E516C5" w:rsidRDefault="00344C2B" w:rsidP="006961E6">
            <w:pPr>
              <w:rPr>
                <w:rFonts w:asciiTheme="majorHAnsi" w:hAnsiTheme="majorHAnsi" w:cstheme="majorHAnsi"/>
              </w:rPr>
            </w:pPr>
            <w:r w:rsidRPr="00E516C5">
              <w:rPr>
                <w:rFonts w:asciiTheme="majorHAnsi" w:hAnsiTheme="majorHAnsi" w:cstheme="majorHAnsi"/>
              </w:rPr>
              <w:t>Juin</w:t>
            </w:r>
            <w:r w:rsidR="00335097" w:rsidRPr="00E516C5">
              <w:rPr>
                <w:rFonts w:asciiTheme="majorHAnsi" w:hAnsiTheme="majorHAnsi" w:cstheme="majorHAnsi"/>
              </w:rPr>
              <w:t xml:space="preserve"> 2021</w:t>
            </w:r>
          </w:p>
        </w:tc>
        <w:tc>
          <w:tcPr>
            <w:tcW w:w="1730" w:type="dxa"/>
            <w:shd w:val="clear" w:color="auto" w:fill="DEEAF6" w:themeFill="accent1" w:themeFillTint="33"/>
          </w:tcPr>
          <w:p w14:paraId="16BB68B0" w14:textId="393261F0" w:rsidR="00691F27" w:rsidRPr="00E516C5" w:rsidRDefault="00335097" w:rsidP="006961E6">
            <w:pPr>
              <w:rPr>
                <w:rFonts w:asciiTheme="majorHAnsi" w:hAnsiTheme="majorHAnsi" w:cstheme="majorHAnsi"/>
              </w:rPr>
            </w:pPr>
            <w:r w:rsidRPr="00E516C5">
              <w:rPr>
                <w:rFonts w:asciiTheme="majorHAnsi" w:hAnsiTheme="majorHAnsi" w:cstheme="majorHAnsi"/>
              </w:rPr>
              <w:t>CCP</w:t>
            </w:r>
          </w:p>
        </w:tc>
        <w:tc>
          <w:tcPr>
            <w:tcW w:w="2126" w:type="dxa"/>
            <w:shd w:val="clear" w:color="auto" w:fill="DEEAF6" w:themeFill="accent1" w:themeFillTint="33"/>
          </w:tcPr>
          <w:p w14:paraId="2EABE47B" w14:textId="49FF7B03" w:rsidR="00691F27" w:rsidRPr="00E516C5" w:rsidRDefault="00E01C64" w:rsidP="00E01C64">
            <w:pPr>
              <w:jc w:val="right"/>
              <w:rPr>
                <w:rFonts w:asciiTheme="majorHAnsi" w:hAnsiTheme="majorHAnsi" w:cstheme="majorHAnsi"/>
                <w:b/>
                <w:bCs/>
              </w:rPr>
            </w:pPr>
            <w:r w:rsidRPr="00E516C5">
              <w:rPr>
                <w:rFonts w:asciiTheme="majorHAnsi" w:hAnsiTheme="majorHAnsi" w:cstheme="majorHAnsi"/>
                <w:b/>
                <w:bCs/>
              </w:rPr>
              <w:t>S</w:t>
            </w:r>
            <w:r w:rsidR="000D35A6" w:rsidRPr="00E516C5">
              <w:rPr>
                <w:rFonts w:asciiTheme="majorHAnsi" w:hAnsiTheme="majorHAnsi" w:cstheme="majorHAnsi"/>
                <w:b/>
                <w:bCs/>
              </w:rPr>
              <w:t>ans coût</w:t>
            </w:r>
          </w:p>
        </w:tc>
      </w:tr>
      <w:tr w:rsidR="00E516C5" w:rsidRPr="00E516C5" w14:paraId="04F67EAC" w14:textId="77777777" w:rsidTr="00F15A14">
        <w:trPr>
          <w:trHeight w:val="769"/>
        </w:trPr>
        <w:tc>
          <w:tcPr>
            <w:tcW w:w="4053" w:type="dxa"/>
            <w:shd w:val="clear" w:color="auto" w:fill="DEEAF6" w:themeFill="accent1" w:themeFillTint="33"/>
          </w:tcPr>
          <w:p w14:paraId="7E895A79" w14:textId="5CEDF965" w:rsidR="00356B62" w:rsidRPr="00E516C5" w:rsidRDefault="00D06A62" w:rsidP="000D35A6">
            <w:pPr>
              <w:pStyle w:val="Paragraphedeliste"/>
              <w:numPr>
                <w:ilvl w:val="1"/>
                <w:numId w:val="14"/>
              </w:numPr>
              <w:rPr>
                <w:rFonts w:asciiTheme="majorHAnsi" w:hAnsiTheme="majorHAnsi" w:cstheme="majorHAnsi"/>
                <w:bCs/>
              </w:rPr>
            </w:pPr>
            <w:r w:rsidRPr="00E516C5">
              <w:rPr>
                <w:rFonts w:asciiTheme="majorHAnsi" w:hAnsiTheme="majorHAnsi" w:cstheme="majorHAnsi"/>
                <w:bCs/>
              </w:rPr>
              <w:t xml:space="preserve">Recrutement consultant pour la </w:t>
            </w:r>
            <w:r w:rsidR="00356B62" w:rsidRPr="00E516C5">
              <w:rPr>
                <w:rFonts w:asciiTheme="majorHAnsi" w:hAnsiTheme="majorHAnsi" w:cstheme="majorHAnsi"/>
                <w:bCs/>
              </w:rPr>
              <w:t xml:space="preserve">Création </w:t>
            </w:r>
            <w:r w:rsidR="008E6625" w:rsidRPr="00E516C5">
              <w:rPr>
                <w:rFonts w:asciiTheme="majorHAnsi" w:hAnsiTheme="majorHAnsi" w:cstheme="majorHAnsi"/>
                <w:bCs/>
              </w:rPr>
              <w:t xml:space="preserve">d’une </w:t>
            </w:r>
            <w:r w:rsidR="00356B62" w:rsidRPr="00E516C5">
              <w:rPr>
                <w:rFonts w:asciiTheme="majorHAnsi" w:hAnsiTheme="majorHAnsi" w:cstheme="majorHAnsi"/>
                <w:bCs/>
              </w:rPr>
              <w:t>ba</w:t>
            </w:r>
            <w:r w:rsidR="0086607E" w:rsidRPr="00E516C5">
              <w:rPr>
                <w:rFonts w:asciiTheme="majorHAnsi" w:hAnsiTheme="majorHAnsi" w:cstheme="majorHAnsi"/>
                <w:bCs/>
              </w:rPr>
              <w:t>se de données MGP</w:t>
            </w:r>
            <w:r w:rsidR="00142B3F" w:rsidRPr="00E516C5">
              <w:rPr>
                <w:rFonts w:asciiTheme="majorHAnsi" w:hAnsiTheme="majorHAnsi" w:cstheme="majorHAnsi"/>
                <w:bCs/>
              </w:rPr>
              <w:t>,</w:t>
            </w:r>
            <w:r w:rsidR="0086607E" w:rsidRPr="00E516C5">
              <w:rPr>
                <w:rFonts w:asciiTheme="majorHAnsi" w:hAnsiTheme="majorHAnsi" w:cstheme="majorHAnsi"/>
                <w:bCs/>
              </w:rPr>
              <w:t xml:space="preserve"> </w:t>
            </w:r>
            <w:r w:rsidR="00142B3F" w:rsidRPr="00E516C5">
              <w:rPr>
                <w:rFonts w:asciiTheme="majorHAnsi" w:hAnsiTheme="majorHAnsi" w:cstheme="majorHAnsi"/>
                <w:bCs/>
              </w:rPr>
              <w:t>gestion et archivage des plaintes</w:t>
            </w:r>
            <w:r w:rsidR="0053400F" w:rsidRPr="00E516C5">
              <w:rPr>
                <w:rFonts w:asciiTheme="majorHAnsi" w:hAnsiTheme="majorHAnsi" w:cstheme="majorHAnsi"/>
                <w:bCs/>
              </w:rPr>
              <w:t xml:space="preserve"> </w:t>
            </w:r>
            <w:r w:rsidRPr="00E516C5">
              <w:rPr>
                <w:rFonts w:asciiTheme="majorHAnsi" w:hAnsiTheme="majorHAnsi" w:cstheme="majorHAnsi"/>
                <w:bCs/>
              </w:rPr>
              <w:t xml:space="preserve">(et formation) </w:t>
            </w:r>
          </w:p>
        </w:tc>
        <w:tc>
          <w:tcPr>
            <w:tcW w:w="2409" w:type="dxa"/>
            <w:shd w:val="clear" w:color="auto" w:fill="DEEAF6" w:themeFill="accent1" w:themeFillTint="33"/>
          </w:tcPr>
          <w:p w14:paraId="7660E251" w14:textId="392613B8" w:rsidR="00356B62" w:rsidRPr="00E516C5" w:rsidRDefault="00344C2B" w:rsidP="006961E6">
            <w:pPr>
              <w:rPr>
                <w:rFonts w:asciiTheme="majorHAnsi" w:hAnsiTheme="majorHAnsi" w:cstheme="majorHAnsi"/>
              </w:rPr>
            </w:pPr>
            <w:r w:rsidRPr="00E516C5">
              <w:rPr>
                <w:rFonts w:asciiTheme="majorHAnsi" w:hAnsiTheme="majorHAnsi" w:cstheme="majorHAnsi"/>
              </w:rPr>
              <w:t>Juillet</w:t>
            </w:r>
            <w:r w:rsidR="00A54CD6" w:rsidRPr="00E516C5">
              <w:rPr>
                <w:rFonts w:asciiTheme="majorHAnsi" w:hAnsiTheme="majorHAnsi" w:cstheme="majorHAnsi"/>
              </w:rPr>
              <w:t xml:space="preserve"> 2021</w:t>
            </w:r>
          </w:p>
        </w:tc>
        <w:tc>
          <w:tcPr>
            <w:tcW w:w="1730" w:type="dxa"/>
            <w:shd w:val="clear" w:color="auto" w:fill="DEEAF6" w:themeFill="accent1" w:themeFillTint="33"/>
          </w:tcPr>
          <w:p w14:paraId="7DD7421F" w14:textId="46D2E65A" w:rsidR="00356B62" w:rsidRPr="00E516C5" w:rsidRDefault="0086607E" w:rsidP="006961E6">
            <w:pPr>
              <w:rPr>
                <w:rFonts w:asciiTheme="majorHAnsi" w:hAnsiTheme="majorHAnsi" w:cstheme="majorHAnsi"/>
              </w:rPr>
            </w:pPr>
            <w:r w:rsidRPr="00E516C5">
              <w:rPr>
                <w:rFonts w:asciiTheme="majorHAnsi" w:hAnsiTheme="majorHAnsi" w:cstheme="majorHAnsi"/>
              </w:rPr>
              <w:t>CCP</w:t>
            </w:r>
          </w:p>
        </w:tc>
        <w:tc>
          <w:tcPr>
            <w:tcW w:w="2126" w:type="dxa"/>
            <w:shd w:val="clear" w:color="auto" w:fill="DEEAF6" w:themeFill="accent1" w:themeFillTint="33"/>
          </w:tcPr>
          <w:p w14:paraId="4610937A" w14:textId="3F5FCC56" w:rsidR="00356B62" w:rsidRPr="00E516C5" w:rsidRDefault="00D06A62" w:rsidP="00E01C64">
            <w:pPr>
              <w:jc w:val="right"/>
              <w:rPr>
                <w:rFonts w:asciiTheme="majorHAnsi" w:hAnsiTheme="majorHAnsi" w:cstheme="majorHAnsi"/>
                <w:b/>
                <w:bCs/>
              </w:rPr>
            </w:pPr>
            <w:r w:rsidRPr="00E516C5">
              <w:rPr>
                <w:rFonts w:asciiTheme="majorHAnsi" w:hAnsiTheme="majorHAnsi" w:cstheme="majorHAnsi"/>
                <w:b/>
                <w:bCs/>
              </w:rPr>
              <w:t>5</w:t>
            </w:r>
            <w:r w:rsidR="008E6625" w:rsidRPr="00E516C5">
              <w:rPr>
                <w:rFonts w:asciiTheme="majorHAnsi" w:hAnsiTheme="majorHAnsi" w:cstheme="majorHAnsi"/>
                <w:b/>
                <w:bCs/>
              </w:rPr>
              <w:t>00.000</w:t>
            </w:r>
          </w:p>
        </w:tc>
      </w:tr>
      <w:tr w:rsidR="00E516C5" w:rsidRPr="00E516C5" w14:paraId="7FC26848" w14:textId="77777777" w:rsidTr="00F15A14">
        <w:trPr>
          <w:trHeight w:val="769"/>
        </w:trPr>
        <w:tc>
          <w:tcPr>
            <w:tcW w:w="4053" w:type="dxa"/>
            <w:shd w:val="clear" w:color="auto" w:fill="DEEAF6" w:themeFill="accent1" w:themeFillTint="33"/>
          </w:tcPr>
          <w:p w14:paraId="411F21DF" w14:textId="77AFFE92" w:rsidR="00AB29E9" w:rsidRPr="00E516C5" w:rsidRDefault="000E097E" w:rsidP="000E097E">
            <w:pPr>
              <w:pStyle w:val="Paragraphedeliste"/>
              <w:numPr>
                <w:ilvl w:val="1"/>
                <w:numId w:val="14"/>
              </w:numPr>
              <w:rPr>
                <w:rFonts w:asciiTheme="majorHAnsi" w:hAnsiTheme="majorHAnsi" w:cstheme="majorHAnsi"/>
                <w:bCs/>
              </w:rPr>
            </w:pPr>
            <w:r w:rsidRPr="00E516C5">
              <w:rPr>
                <w:rFonts w:asciiTheme="majorHAnsi" w:hAnsiTheme="majorHAnsi" w:cstheme="majorHAnsi"/>
                <w:bCs/>
              </w:rPr>
              <w:t>8</w:t>
            </w:r>
            <w:r w:rsidR="008E6625" w:rsidRPr="00E516C5">
              <w:rPr>
                <w:rFonts w:asciiTheme="majorHAnsi" w:hAnsiTheme="majorHAnsi" w:cstheme="majorHAnsi"/>
                <w:bCs/>
              </w:rPr>
              <w:t xml:space="preserve"> </w:t>
            </w:r>
            <w:r w:rsidR="00AB29E9" w:rsidRPr="00E516C5">
              <w:rPr>
                <w:rFonts w:asciiTheme="majorHAnsi" w:hAnsiTheme="majorHAnsi" w:cstheme="majorHAnsi"/>
                <w:bCs/>
              </w:rPr>
              <w:t xml:space="preserve">Ateliers </w:t>
            </w:r>
            <w:r w:rsidR="00344C2B" w:rsidRPr="00E516C5">
              <w:rPr>
                <w:rFonts w:asciiTheme="majorHAnsi" w:hAnsiTheme="majorHAnsi" w:cstheme="majorHAnsi"/>
                <w:bCs/>
              </w:rPr>
              <w:t>locaux de</w:t>
            </w:r>
            <w:r w:rsidR="00AB29E9" w:rsidRPr="00E516C5">
              <w:rPr>
                <w:rFonts w:asciiTheme="majorHAnsi" w:hAnsiTheme="majorHAnsi" w:cstheme="majorHAnsi"/>
                <w:bCs/>
              </w:rPr>
              <w:t xml:space="preserve"> sensibilisation et d’information sur les aspects ES de MOUDOUN</w:t>
            </w:r>
            <w:r w:rsidRPr="00E516C5">
              <w:rPr>
                <w:rFonts w:asciiTheme="majorHAnsi" w:hAnsiTheme="majorHAnsi" w:cstheme="majorHAnsi"/>
                <w:bCs/>
              </w:rPr>
              <w:t xml:space="preserve"> (30 participants par atelier)</w:t>
            </w:r>
          </w:p>
        </w:tc>
        <w:tc>
          <w:tcPr>
            <w:tcW w:w="2409" w:type="dxa"/>
            <w:shd w:val="clear" w:color="auto" w:fill="DEEAF6" w:themeFill="accent1" w:themeFillTint="33"/>
          </w:tcPr>
          <w:p w14:paraId="62633D34" w14:textId="540475CA" w:rsidR="00AB29E9" w:rsidRPr="00E516C5" w:rsidRDefault="00344C2B" w:rsidP="000E097E">
            <w:pPr>
              <w:rPr>
                <w:rFonts w:asciiTheme="majorHAnsi" w:hAnsiTheme="majorHAnsi" w:cstheme="majorHAnsi"/>
              </w:rPr>
            </w:pPr>
            <w:r w:rsidRPr="00E516C5">
              <w:rPr>
                <w:rFonts w:asciiTheme="majorHAnsi" w:hAnsiTheme="majorHAnsi" w:cstheme="majorHAnsi"/>
              </w:rPr>
              <w:t xml:space="preserve">Juillet à septembre </w:t>
            </w:r>
            <w:r w:rsidR="004158D7" w:rsidRPr="00E516C5">
              <w:rPr>
                <w:rFonts w:asciiTheme="majorHAnsi" w:hAnsiTheme="majorHAnsi" w:cstheme="majorHAnsi"/>
              </w:rPr>
              <w:t xml:space="preserve">2021 </w:t>
            </w:r>
          </w:p>
        </w:tc>
        <w:tc>
          <w:tcPr>
            <w:tcW w:w="1730" w:type="dxa"/>
            <w:shd w:val="clear" w:color="auto" w:fill="DEEAF6" w:themeFill="accent1" w:themeFillTint="33"/>
          </w:tcPr>
          <w:p w14:paraId="142FE1E3" w14:textId="206FBDD5" w:rsidR="00AB29E9" w:rsidRPr="00E516C5" w:rsidRDefault="00B55F3C" w:rsidP="000E097E">
            <w:pPr>
              <w:rPr>
                <w:rFonts w:asciiTheme="majorHAnsi" w:hAnsiTheme="majorHAnsi" w:cstheme="majorHAnsi"/>
              </w:rPr>
            </w:pPr>
            <w:r w:rsidRPr="00E516C5">
              <w:rPr>
                <w:rFonts w:asciiTheme="majorHAnsi" w:hAnsiTheme="majorHAnsi" w:cstheme="majorHAnsi"/>
              </w:rPr>
              <w:t>CCP,</w:t>
            </w:r>
            <w:r w:rsidR="004158D7" w:rsidRPr="00E516C5">
              <w:rPr>
                <w:rFonts w:asciiTheme="majorHAnsi" w:hAnsiTheme="majorHAnsi" w:cstheme="majorHAnsi"/>
              </w:rPr>
              <w:t xml:space="preserve"> communes</w:t>
            </w:r>
          </w:p>
        </w:tc>
        <w:tc>
          <w:tcPr>
            <w:tcW w:w="2126" w:type="dxa"/>
            <w:shd w:val="clear" w:color="auto" w:fill="DEEAF6" w:themeFill="accent1" w:themeFillTint="33"/>
          </w:tcPr>
          <w:p w14:paraId="0BF98DD2" w14:textId="5F87AFA2" w:rsidR="00AB29E9" w:rsidRPr="00E516C5" w:rsidRDefault="000E097E" w:rsidP="00E01C64">
            <w:pPr>
              <w:jc w:val="right"/>
              <w:rPr>
                <w:rFonts w:asciiTheme="majorHAnsi" w:hAnsiTheme="majorHAnsi" w:cstheme="majorHAnsi"/>
                <w:b/>
                <w:bCs/>
              </w:rPr>
            </w:pPr>
            <w:r w:rsidRPr="00E516C5">
              <w:rPr>
                <w:rFonts w:asciiTheme="majorHAnsi" w:hAnsiTheme="majorHAnsi" w:cstheme="majorHAnsi"/>
                <w:b/>
                <w:bCs/>
              </w:rPr>
              <w:t>3.200</w:t>
            </w:r>
            <w:r w:rsidR="0012258D" w:rsidRPr="00E516C5">
              <w:rPr>
                <w:rFonts w:asciiTheme="majorHAnsi" w:hAnsiTheme="majorHAnsi" w:cstheme="majorHAnsi"/>
                <w:b/>
                <w:bCs/>
              </w:rPr>
              <w:t xml:space="preserve"> 000</w:t>
            </w:r>
          </w:p>
        </w:tc>
      </w:tr>
      <w:tr w:rsidR="00E516C5" w:rsidRPr="00E516C5" w14:paraId="40F23E04" w14:textId="77777777" w:rsidTr="00F15A14">
        <w:trPr>
          <w:trHeight w:val="759"/>
        </w:trPr>
        <w:tc>
          <w:tcPr>
            <w:tcW w:w="10318" w:type="dxa"/>
            <w:gridSpan w:val="4"/>
            <w:shd w:val="clear" w:color="auto" w:fill="A8D08D" w:themeFill="accent6" w:themeFillTint="99"/>
          </w:tcPr>
          <w:p w14:paraId="02085CA8" w14:textId="77777777" w:rsidR="001D3E4E" w:rsidRPr="00E516C5" w:rsidRDefault="001D3E4E" w:rsidP="001D3E4E">
            <w:pPr>
              <w:jc w:val="center"/>
              <w:rPr>
                <w:rFonts w:asciiTheme="majorHAnsi" w:hAnsiTheme="majorHAnsi" w:cstheme="majorHAnsi"/>
                <w:b/>
                <w:bCs/>
                <w:sz w:val="32"/>
                <w:szCs w:val="32"/>
              </w:rPr>
            </w:pPr>
          </w:p>
          <w:p w14:paraId="6CA1C9E6" w14:textId="77777777" w:rsidR="001D3E4E" w:rsidRPr="00E516C5" w:rsidRDefault="001D3E4E" w:rsidP="001D3E4E">
            <w:pPr>
              <w:jc w:val="center"/>
              <w:rPr>
                <w:rFonts w:asciiTheme="majorHAnsi" w:hAnsiTheme="majorHAnsi" w:cstheme="majorHAnsi"/>
                <w:b/>
                <w:bCs/>
                <w:sz w:val="32"/>
                <w:szCs w:val="32"/>
              </w:rPr>
            </w:pPr>
          </w:p>
          <w:p w14:paraId="3DBF9320" w14:textId="7369BDBA" w:rsidR="000E097E" w:rsidRPr="00E516C5" w:rsidRDefault="000E097E" w:rsidP="00075D49">
            <w:pPr>
              <w:jc w:val="center"/>
              <w:rPr>
                <w:rFonts w:asciiTheme="majorHAnsi" w:hAnsiTheme="majorHAnsi" w:cstheme="majorHAnsi"/>
                <w:sz w:val="32"/>
                <w:szCs w:val="32"/>
              </w:rPr>
            </w:pPr>
            <w:r w:rsidRPr="00E516C5">
              <w:rPr>
                <w:rFonts w:asciiTheme="majorHAnsi" w:hAnsiTheme="majorHAnsi" w:cstheme="majorHAnsi"/>
                <w:b/>
                <w:bCs/>
                <w:sz w:val="32"/>
                <w:szCs w:val="32"/>
              </w:rPr>
              <w:t>Objectif 2 : Mise en place des Commissions de Gestion des Plaintes</w:t>
            </w:r>
          </w:p>
          <w:p w14:paraId="7CADCAC8" w14:textId="77777777" w:rsidR="000E097E" w:rsidRPr="00E516C5" w:rsidRDefault="000E097E">
            <w:pPr>
              <w:jc w:val="center"/>
              <w:rPr>
                <w:rFonts w:asciiTheme="majorHAnsi" w:hAnsiTheme="majorHAnsi" w:cstheme="majorHAnsi"/>
                <w:sz w:val="32"/>
                <w:szCs w:val="32"/>
              </w:rPr>
            </w:pPr>
          </w:p>
          <w:p w14:paraId="41A5AD76" w14:textId="77777777" w:rsidR="001D3E4E" w:rsidRPr="00E516C5" w:rsidRDefault="001D3E4E">
            <w:pPr>
              <w:jc w:val="center"/>
              <w:rPr>
                <w:rFonts w:asciiTheme="majorHAnsi" w:hAnsiTheme="majorHAnsi" w:cstheme="majorHAnsi"/>
                <w:sz w:val="32"/>
                <w:szCs w:val="32"/>
              </w:rPr>
            </w:pPr>
          </w:p>
          <w:p w14:paraId="759DC743" w14:textId="32495098" w:rsidR="001D3E4E" w:rsidRPr="00E516C5" w:rsidRDefault="001D3E4E" w:rsidP="00075D49">
            <w:pPr>
              <w:jc w:val="center"/>
              <w:rPr>
                <w:rFonts w:asciiTheme="majorHAnsi" w:hAnsiTheme="majorHAnsi" w:cstheme="majorHAnsi"/>
                <w:sz w:val="32"/>
                <w:szCs w:val="32"/>
              </w:rPr>
            </w:pPr>
          </w:p>
        </w:tc>
      </w:tr>
      <w:tr w:rsidR="00E516C5" w:rsidRPr="00E516C5" w14:paraId="049B5438" w14:textId="77777777" w:rsidTr="00F15A14">
        <w:tc>
          <w:tcPr>
            <w:tcW w:w="10318" w:type="dxa"/>
            <w:gridSpan w:val="4"/>
            <w:shd w:val="clear" w:color="auto" w:fill="A8D08D" w:themeFill="accent6" w:themeFillTint="99"/>
          </w:tcPr>
          <w:p w14:paraId="2841EFDA" w14:textId="77777777" w:rsidR="00D333E0" w:rsidRPr="00E516C5" w:rsidRDefault="00D333E0" w:rsidP="006961E6">
            <w:pPr>
              <w:rPr>
                <w:rFonts w:asciiTheme="majorHAnsi" w:hAnsiTheme="majorHAnsi" w:cstheme="majorHAnsi"/>
              </w:rPr>
            </w:pPr>
            <w:r w:rsidRPr="00E516C5">
              <w:rPr>
                <w:rFonts w:asciiTheme="majorHAnsi" w:hAnsiTheme="majorHAnsi" w:cstheme="majorHAnsi"/>
                <w:b/>
                <w:bCs/>
              </w:rPr>
              <w:t>Activités :</w:t>
            </w:r>
          </w:p>
        </w:tc>
      </w:tr>
      <w:tr w:rsidR="00E516C5" w:rsidRPr="00E516C5" w14:paraId="20A90D96" w14:textId="77777777" w:rsidTr="00F15A14">
        <w:tc>
          <w:tcPr>
            <w:tcW w:w="4053" w:type="dxa"/>
            <w:shd w:val="clear" w:color="auto" w:fill="A8D08D" w:themeFill="accent6" w:themeFillTint="99"/>
          </w:tcPr>
          <w:p w14:paraId="3A10A953" w14:textId="3AA08DA5" w:rsidR="000D35A6" w:rsidRPr="00E516C5" w:rsidRDefault="000D35A6" w:rsidP="000D35A6">
            <w:pPr>
              <w:rPr>
                <w:rFonts w:asciiTheme="majorHAnsi" w:hAnsiTheme="majorHAnsi" w:cstheme="majorHAnsi"/>
              </w:rPr>
            </w:pPr>
            <w:r w:rsidRPr="00E516C5">
              <w:rPr>
                <w:rFonts w:asciiTheme="majorHAnsi" w:hAnsiTheme="majorHAnsi" w:cstheme="majorHAnsi"/>
              </w:rPr>
              <w:t>2.</w:t>
            </w:r>
            <w:r w:rsidR="00A54CD6" w:rsidRPr="00E516C5">
              <w:rPr>
                <w:rFonts w:asciiTheme="majorHAnsi" w:hAnsiTheme="majorHAnsi" w:cstheme="majorHAnsi"/>
              </w:rPr>
              <w:t>1</w:t>
            </w:r>
            <w:r w:rsidRPr="00E516C5">
              <w:rPr>
                <w:rFonts w:asciiTheme="majorHAnsi" w:hAnsiTheme="majorHAnsi" w:cstheme="majorHAnsi"/>
              </w:rPr>
              <w:t>. Mise en place MGP /CCP</w:t>
            </w:r>
          </w:p>
        </w:tc>
        <w:tc>
          <w:tcPr>
            <w:tcW w:w="2409" w:type="dxa"/>
            <w:shd w:val="clear" w:color="auto" w:fill="A8D08D" w:themeFill="accent6" w:themeFillTint="99"/>
          </w:tcPr>
          <w:p w14:paraId="2C3C99F0" w14:textId="10AB8689" w:rsidR="000D35A6" w:rsidRPr="00E516C5" w:rsidRDefault="00344C2B" w:rsidP="000D35A6">
            <w:pPr>
              <w:rPr>
                <w:rFonts w:asciiTheme="majorHAnsi" w:hAnsiTheme="majorHAnsi" w:cstheme="majorHAnsi"/>
              </w:rPr>
            </w:pPr>
            <w:r w:rsidRPr="00E516C5">
              <w:rPr>
                <w:rFonts w:asciiTheme="majorHAnsi" w:hAnsiTheme="majorHAnsi" w:cstheme="majorHAnsi"/>
              </w:rPr>
              <w:t>Mai à juillet</w:t>
            </w:r>
            <w:r w:rsidR="00A54CD6" w:rsidRPr="00E516C5">
              <w:rPr>
                <w:rFonts w:asciiTheme="majorHAnsi" w:hAnsiTheme="majorHAnsi" w:cstheme="majorHAnsi"/>
              </w:rPr>
              <w:t xml:space="preserve"> 2021</w:t>
            </w:r>
          </w:p>
        </w:tc>
        <w:tc>
          <w:tcPr>
            <w:tcW w:w="1730" w:type="dxa"/>
            <w:shd w:val="clear" w:color="auto" w:fill="A8D08D" w:themeFill="accent6" w:themeFillTint="99"/>
          </w:tcPr>
          <w:p w14:paraId="2BEA5C4A" w14:textId="77777777" w:rsidR="000D35A6" w:rsidRPr="00E516C5" w:rsidRDefault="000D35A6" w:rsidP="000D35A6">
            <w:pPr>
              <w:rPr>
                <w:rFonts w:asciiTheme="majorHAnsi" w:hAnsiTheme="majorHAnsi" w:cstheme="majorHAnsi"/>
              </w:rPr>
            </w:pPr>
            <w:r w:rsidRPr="00E516C5">
              <w:rPr>
                <w:rFonts w:asciiTheme="majorHAnsi" w:hAnsiTheme="majorHAnsi" w:cstheme="majorHAnsi"/>
              </w:rPr>
              <w:t>CCP</w:t>
            </w:r>
          </w:p>
        </w:tc>
        <w:tc>
          <w:tcPr>
            <w:tcW w:w="2126" w:type="dxa"/>
            <w:shd w:val="clear" w:color="auto" w:fill="A8D08D" w:themeFill="accent6" w:themeFillTint="99"/>
          </w:tcPr>
          <w:p w14:paraId="58E33D07" w14:textId="77777777" w:rsidR="000D35A6" w:rsidRPr="00E516C5" w:rsidRDefault="000D35A6" w:rsidP="00E01C64">
            <w:pPr>
              <w:jc w:val="right"/>
              <w:rPr>
                <w:rFonts w:asciiTheme="majorHAnsi" w:hAnsiTheme="majorHAnsi" w:cstheme="majorHAnsi"/>
              </w:rPr>
            </w:pPr>
            <w:r w:rsidRPr="00E516C5">
              <w:rPr>
                <w:rFonts w:asciiTheme="majorHAnsi" w:hAnsiTheme="majorHAnsi" w:cstheme="majorHAnsi"/>
              </w:rPr>
              <w:t>Sans coût</w:t>
            </w:r>
          </w:p>
        </w:tc>
      </w:tr>
      <w:tr w:rsidR="00E516C5" w:rsidRPr="00E516C5" w14:paraId="4E30E4FA" w14:textId="77777777" w:rsidTr="00F15A14">
        <w:tc>
          <w:tcPr>
            <w:tcW w:w="4053" w:type="dxa"/>
            <w:shd w:val="clear" w:color="auto" w:fill="A8D08D" w:themeFill="accent6" w:themeFillTint="99"/>
          </w:tcPr>
          <w:p w14:paraId="107AF761" w14:textId="3FBCF4A6" w:rsidR="000D35A6" w:rsidRPr="00E516C5" w:rsidRDefault="000D35A6" w:rsidP="00D26C5E">
            <w:pPr>
              <w:rPr>
                <w:rFonts w:asciiTheme="majorHAnsi" w:hAnsiTheme="majorHAnsi" w:cstheme="majorHAnsi"/>
              </w:rPr>
            </w:pPr>
            <w:r w:rsidRPr="00E516C5">
              <w:rPr>
                <w:rFonts w:asciiTheme="majorHAnsi" w:hAnsiTheme="majorHAnsi" w:cstheme="majorHAnsi"/>
              </w:rPr>
              <w:t xml:space="preserve">2.3. Mise en place MGP / </w:t>
            </w:r>
            <w:r w:rsidR="00D26C5E" w:rsidRPr="00E516C5">
              <w:rPr>
                <w:rFonts w:asciiTheme="majorHAnsi" w:hAnsiTheme="majorHAnsi" w:cstheme="majorHAnsi"/>
              </w:rPr>
              <w:t>UGP</w:t>
            </w:r>
            <w:r w:rsidRPr="00E516C5">
              <w:rPr>
                <w:rFonts w:asciiTheme="majorHAnsi" w:hAnsiTheme="majorHAnsi" w:cstheme="majorHAnsi"/>
              </w:rPr>
              <w:t xml:space="preserve"> SOMELEC</w:t>
            </w:r>
          </w:p>
        </w:tc>
        <w:tc>
          <w:tcPr>
            <w:tcW w:w="2409" w:type="dxa"/>
            <w:shd w:val="clear" w:color="auto" w:fill="A8D08D" w:themeFill="accent6" w:themeFillTint="99"/>
          </w:tcPr>
          <w:p w14:paraId="58710D71" w14:textId="6F72072F" w:rsidR="000D35A6" w:rsidRPr="00E516C5" w:rsidRDefault="00344C2B" w:rsidP="000D35A6">
            <w:pPr>
              <w:rPr>
                <w:rFonts w:asciiTheme="majorHAnsi" w:hAnsiTheme="majorHAnsi" w:cstheme="majorHAnsi"/>
              </w:rPr>
            </w:pPr>
            <w:r w:rsidRPr="00E516C5">
              <w:rPr>
                <w:rFonts w:asciiTheme="majorHAnsi" w:hAnsiTheme="majorHAnsi" w:cstheme="majorHAnsi"/>
              </w:rPr>
              <w:t>Juin à juillet</w:t>
            </w:r>
            <w:r w:rsidR="00A54CD6" w:rsidRPr="00E516C5">
              <w:rPr>
                <w:rFonts w:asciiTheme="majorHAnsi" w:hAnsiTheme="majorHAnsi" w:cstheme="majorHAnsi"/>
              </w:rPr>
              <w:t xml:space="preserve"> 2021</w:t>
            </w:r>
          </w:p>
        </w:tc>
        <w:tc>
          <w:tcPr>
            <w:tcW w:w="1730" w:type="dxa"/>
            <w:shd w:val="clear" w:color="auto" w:fill="A8D08D" w:themeFill="accent6" w:themeFillTint="99"/>
          </w:tcPr>
          <w:p w14:paraId="041D93A7" w14:textId="26F6F93B" w:rsidR="000D35A6" w:rsidRPr="00E516C5" w:rsidRDefault="00352CA7" w:rsidP="000D35A6">
            <w:pPr>
              <w:rPr>
                <w:rFonts w:asciiTheme="majorHAnsi" w:hAnsiTheme="majorHAnsi" w:cstheme="majorHAnsi"/>
              </w:rPr>
            </w:pPr>
            <w:r w:rsidRPr="00E516C5">
              <w:rPr>
                <w:rFonts w:asciiTheme="majorHAnsi" w:hAnsiTheme="majorHAnsi" w:cstheme="majorHAnsi"/>
              </w:rPr>
              <w:t>CCP</w:t>
            </w:r>
            <w:r w:rsidR="000D35A6" w:rsidRPr="00E516C5">
              <w:rPr>
                <w:rFonts w:asciiTheme="majorHAnsi" w:hAnsiTheme="majorHAnsi" w:cstheme="majorHAnsi"/>
              </w:rPr>
              <w:t>/SOMELEC</w:t>
            </w:r>
          </w:p>
        </w:tc>
        <w:tc>
          <w:tcPr>
            <w:tcW w:w="2126" w:type="dxa"/>
            <w:shd w:val="clear" w:color="auto" w:fill="A8D08D" w:themeFill="accent6" w:themeFillTint="99"/>
          </w:tcPr>
          <w:p w14:paraId="7DB61AD9" w14:textId="77777777" w:rsidR="000D35A6" w:rsidRPr="00E516C5" w:rsidRDefault="000D35A6" w:rsidP="00E01C64">
            <w:pPr>
              <w:jc w:val="right"/>
              <w:rPr>
                <w:rFonts w:asciiTheme="majorHAnsi" w:hAnsiTheme="majorHAnsi" w:cstheme="majorHAnsi"/>
              </w:rPr>
            </w:pPr>
            <w:r w:rsidRPr="00E516C5">
              <w:rPr>
                <w:rFonts w:asciiTheme="majorHAnsi" w:hAnsiTheme="majorHAnsi" w:cstheme="majorHAnsi"/>
              </w:rPr>
              <w:t>Sans coût</w:t>
            </w:r>
          </w:p>
        </w:tc>
      </w:tr>
      <w:tr w:rsidR="00E516C5" w:rsidRPr="00E516C5" w14:paraId="4C35F69F" w14:textId="77777777" w:rsidTr="00F15A14">
        <w:tc>
          <w:tcPr>
            <w:tcW w:w="4053" w:type="dxa"/>
            <w:shd w:val="clear" w:color="auto" w:fill="A8D08D" w:themeFill="accent6" w:themeFillTint="99"/>
          </w:tcPr>
          <w:p w14:paraId="44CD2542" w14:textId="77777777" w:rsidR="000D35A6" w:rsidRPr="00E516C5" w:rsidRDefault="000D35A6" w:rsidP="000D35A6">
            <w:pPr>
              <w:rPr>
                <w:rFonts w:asciiTheme="majorHAnsi" w:hAnsiTheme="majorHAnsi" w:cstheme="majorHAnsi"/>
              </w:rPr>
            </w:pPr>
            <w:r w:rsidRPr="00E516C5">
              <w:rPr>
                <w:rFonts w:asciiTheme="majorHAnsi" w:hAnsiTheme="majorHAnsi" w:cstheme="majorHAnsi"/>
              </w:rPr>
              <w:t xml:space="preserve">2.4. Création CLGP par Arrêtés des Maires et Désignation Point Focal/commune   </w:t>
            </w:r>
          </w:p>
        </w:tc>
        <w:tc>
          <w:tcPr>
            <w:tcW w:w="2409" w:type="dxa"/>
            <w:shd w:val="clear" w:color="auto" w:fill="A8D08D" w:themeFill="accent6" w:themeFillTint="99"/>
          </w:tcPr>
          <w:p w14:paraId="0D1B3809" w14:textId="1C7C7A63" w:rsidR="000D35A6" w:rsidRPr="00E516C5" w:rsidRDefault="00344C2B" w:rsidP="000D35A6">
            <w:pPr>
              <w:rPr>
                <w:rFonts w:asciiTheme="majorHAnsi" w:hAnsiTheme="majorHAnsi" w:cstheme="majorHAnsi"/>
              </w:rPr>
            </w:pPr>
            <w:r w:rsidRPr="00E516C5">
              <w:rPr>
                <w:rFonts w:asciiTheme="majorHAnsi" w:hAnsiTheme="majorHAnsi" w:cstheme="majorHAnsi"/>
              </w:rPr>
              <w:t>Juin</w:t>
            </w:r>
            <w:r w:rsidR="00A54CD6" w:rsidRPr="00E516C5">
              <w:rPr>
                <w:rFonts w:asciiTheme="majorHAnsi" w:hAnsiTheme="majorHAnsi" w:cstheme="majorHAnsi"/>
              </w:rPr>
              <w:t xml:space="preserve"> 2021</w:t>
            </w:r>
            <w:r w:rsidR="000D35A6" w:rsidRPr="00E516C5">
              <w:rPr>
                <w:rFonts w:asciiTheme="majorHAnsi" w:hAnsiTheme="majorHAnsi" w:cstheme="majorHAnsi"/>
              </w:rPr>
              <w:t xml:space="preserve"> </w:t>
            </w:r>
          </w:p>
        </w:tc>
        <w:tc>
          <w:tcPr>
            <w:tcW w:w="1730" w:type="dxa"/>
            <w:shd w:val="clear" w:color="auto" w:fill="A8D08D" w:themeFill="accent6" w:themeFillTint="99"/>
          </w:tcPr>
          <w:p w14:paraId="684169B0" w14:textId="76D431E1" w:rsidR="000D35A6" w:rsidRPr="00E516C5" w:rsidRDefault="00A54CD6" w:rsidP="000D35A6">
            <w:pPr>
              <w:rPr>
                <w:rFonts w:asciiTheme="majorHAnsi" w:hAnsiTheme="majorHAnsi" w:cstheme="majorHAnsi"/>
              </w:rPr>
            </w:pPr>
            <w:r w:rsidRPr="00E516C5">
              <w:rPr>
                <w:rFonts w:asciiTheme="majorHAnsi" w:hAnsiTheme="majorHAnsi" w:cstheme="majorHAnsi"/>
              </w:rPr>
              <w:t xml:space="preserve">Maires </w:t>
            </w:r>
          </w:p>
        </w:tc>
        <w:tc>
          <w:tcPr>
            <w:tcW w:w="2126" w:type="dxa"/>
            <w:shd w:val="clear" w:color="auto" w:fill="A8D08D" w:themeFill="accent6" w:themeFillTint="99"/>
          </w:tcPr>
          <w:p w14:paraId="30807C86" w14:textId="77777777" w:rsidR="000D35A6" w:rsidRPr="00E516C5" w:rsidRDefault="000D35A6" w:rsidP="00E01C64">
            <w:pPr>
              <w:jc w:val="right"/>
              <w:rPr>
                <w:rFonts w:asciiTheme="majorHAnsi" w:hAnsiTheme="majorHAnsi" w:cstheme="majorHAnsi"/>
              </w:rPr>
            </w:pPr>
            <w:r w:rsidRPr="00E516C5">
              <w:rPr>
                <w:rFonts w:asciiTheme="majorHAnsi" w:hAnsiTheme="majorHAnsi" w:cstheme="majorHAnsi"/>
              </w:rPr>
              <w:t>Sans coût</w:t>
            </w:r>
          </w:p>
        </w:tc>
      </w:tr>
      <w:tr w:rsidR="00344C2B" w:rsidRPr="00E516C5" w14:paraId="2773148E" w14:textId="77777777" w:rsidTr="00F15A14">
        <w:tc>
          <w:tcPr>
            <w:tcW w:w="4053" w:type="dxa"/>
            <w:shd w:val="clear" w:color="auto" w:fill="A8D08D" w:themeFill="accent6" w:themeFillTint="99"/>
          </w:tcPr>
          <w:tbl>
            <w:tblPr>
              <w:tblStyle w:val="Grilledutableau"/>
              <w:tblW w:w="10318" w:type="dxa"/>
              <w:tblLayout w:type="fixed"/>
              <w:tblLook w:val="04A0" w:firstRow="1" w:lastRow="0" w:firstColumn="1" w:lastColumn="0" w:noHBand="0" w:noVBand="1"/>
            </w:tblPr>
            <w:tblGrid>
              <w:gridCol w:w="4053"/>
              <w:gridCol w:w="2409"/>
              <w:gridCol w:w="1730"/>
              <w:gridCol w:w="2126"/>
            </w:tblGrid>
            <w:tr w:rsidR="00E516C5" w:rsidRPr="00E516C5" w14:paraId="488FAB2C" w14:textId="77777777" w:rsidTr="008B71B7">
              <w:tc>
                <w:tcPr>
                  <w:tcW w:w="4053" w:type="dxa"/>
                  <w:shd w:val="clear" w:color="auto" w:fill="A8D08D" w:themeFill="accent6" w:themeFillTint="99"/>
                </w:tcPr>
                <w:p w14:paraId="70FA6178" w14:textId="21937323" w:rsidR="00344C2B" w:rsidRPr="00E516C5" w:rsidRDefault="00344C2B" w:rsidP="00344C2B">
                  <w:pPr>
                    <w:rPr>
                      <w:rFonts w:asciiTheme="majorHAnsi" w:hAnsiTheme="majorHAnsi" w:cstheme="majorHAnsi"/>
                    </w:rPr>
                  </w:pPr>
                  <w:r w:rsidRPr="00E516C5">
                    <w:rPr>
                      <w:rFonts w:asciiTheme="majorHAnsi" w:hAnsiTheme="majorHAnsi" w:cstheme="majorHAnsi"/>
                    </w:rPr>
                    <w:t>2.4. Création CDGP et des CRGP par Arrêtés des Hakems et des Walis (kiffa et Rosso)</w:t>
                  </w:r>
                </w:p>
              </w:tc>
              <w:tc>
                <w:tcPr>
                  <w:tcW w:w="2409" w:type="dxa"/>
                  <w:shd w:val="clear" w:color="auto" w:fill="A8D08D" w:themeFill="accent6" w:themeFillTint="99"/>
                </w:tcPr>
                <w:p w14:paraId="507A308E" w14:textId="77777777" w:rsidR="00344C2B" w:rsidRPr="00E516C5" w:rsidRDefault="00344C2B" w:rsidP="00344C2B">
                  <w:pPr>
                    <w:rPr>
                      <w:rFonts w:asciiTheme="majorHAnsi" w:hAnsiTheme="majorHAnsi" w:cstheme="majorHAnsi"/>
                    </w:rPr>
                  </w:pPr>
                  <w:r w:rsidRPr="00E516C5">
                    <w:rPr>
                      <w:rFonts w:asciiTheme="majorHAnsi" w:hAnsiTheme="majorHAnsi" w:cstheme="majorHAnsi"/>
                    </w:rPr>
                    <w:t xml:space="preserve">Juin 2021 </w:t>
                  </w:r>
                </w:p>
              </w:tc>
              <w:tc>
                <w:tcPr>
                  <w:tcW w:w="1730" w:type="dxa"/>
                  <w:shd w:val="clear" w:color="auto" w:fill="A8D08D" w:themeFill="accent6" w:themeFillTint="99"/>
                </w:tcPr>
                <w:p w14:paraId="7AA58A14" w14:textId="77777777" w:rsidR="00344C2B" w:rsidRPr="00E516C5" w:rsidRDefault="00344C2B" w:rsidP="00344C2B">
                  <w:pPr>
                    <w:rPr>
                      <w:rFonts w:asciiTheme="majorHAnsi" w:hAnsiTheme="majorHAnsi" w:cstheme="majorHAnsi"/>
                    </w:rPr>
                  </w:pPr>
                  <w:r w:rsidRPr="00E516C5">
                    <w:rPr>
                      <w:rFonts w:asciiTheme="majorHAnsi" w:hAnsiTheme="majorHAnsi" w:cstheme="majorHAnsi"/>
                    </w:rPr>
                    <w:t xml:space="preserve">Maires </w:t>
                  </w:r>
                </w:p>
              </w:tc>
              <w:tc>
                <w:tcPr>
                  <w:tcW w:w="2126" w:type="dxa"/>
                  <w:shd w:val="clear" w:color="auto" w:fill="A8D08D" w:themeFill="accent6" w:themeFillTint="99"/>
                </w:tcPr>
                <w:p w14:paraId="3BAF20F2" w14:textId="77777777" w:rsidR="00344C2B" w:rsidRPr="00E516C5" w:rsidRDefault="00344C2B" w:rsidP="00344C2B">
                  <w:pPr>
                    <w:jc w:val="right"/>
                    <w:rPr>
                      <w:rFonts w:asciiTheme="majorHAnsi" w:hAnsiTheme="majorHAnsi" w:cstheme="majorHAnsi"/>
                    </w:rPr>
                  </w:pPr>
                  <w:r w:rsidRPr="00E516C5">
                    <w:rPr>
                      <w:rFonts w:asciiTheme="majorHAnsi" w:hAnsiTheme="majorHAnsi" w:cstheme="majorHAnsi"/>
                    </w:rPr>
                    <w:t>Sans coût</w:t>
                  </w:r>
                </w:p>
              </w:tc>
            </w:tr>
          </w:tbl>
          <w:p w14:paraId="7F716BAD" w14:textId="77777777" w:rsidR="00344C2B" w:rsidRPr="00E516C5" w:rsidRDefault="00344C2B" w:rsidP="000D35A6">
            <w:pPr>
              <w:rPr>
                <w:rFonts w:asciiTheme="majorHAnsi" w:hAnsiTheme="majorHAnsi" w:cstheme="majorHAnsi"/>
              </w:rPr>
            </w:pPr>
          </w:p>
        </w:tc>
        <w:tc>
          <w:tcPr>
            <w:tcW w:w="2409" w:type="dxa"/>
            <w:shd w:val="clear" w:color="auto" w:fill="A8D08D" w:themeFill="accent6" w:themeFillTint="99"/>
          </w:tcPr>
          <w:p w14:paraId="3D3CD99D" w14:textId="36EEAB7B" w:rsidR="00344C2B" w:rsidRPr="00E516C5" w:rsidRDefault="00344C2B" w:rsidP="000D35A6">
            <w:pPr>
              <w:rPr>
                <w:rFonts w:asciiTheme="majorHAnsi" w:hAnsiTheme="majorHAnsi" w:cstheme="majorHAnsi"/>
              </w:rPr>
            </w:pPr>
            <w:r w:rsidRPr="00E516C5">
              <w:rPr>
                <w:rFonts w:asciiTheme="majorHAnsi" w:hAnsiTheme="majorHAnsi" w:cstheme="majorHAnsi"/>
              </w:rPr>
              <w:t>Juin à juillet</w:t>
            </w:r>
          </w:p>
        </w:tc>
        <w:tc>
          <w:tcPr>
            <w:tcW w:w="1730" w:type="dxa"/>
            <w:shd w:val="clear" w:color="auto" w:fill="A8D08D" w:themeFill="accent6" w:themeFillTint="99"/>
          </w:tcPr>
          <w:p w14:paraId="627528FC" w14:textId="1F5E9792" w:rsidR="00344C2B" w:rsidRPr="00E516C5" w:rsidRDefault="00344C2B" w:rsidP="000D35A6">
            <w:pPr>
              <w:rPr>
                <w:rFonts w:asciiTheme="majorHAnsi" w:hAnsiTheme="majorHAnsi" w:cstheme="majorHAnsi"/>
              </w:rPr>
            </w:pPr>
            <w:r w:rsidRPr="00E516C5">
              <w:rPr>
                <w:rFonts w:asciiTheme="majorHAnsi" w:hAnsiTheme="majorHAnsi" w:cstheme="majorHAnsi"/>
              </w:rPr>
              <w:t>Hakem et Wali</w:t>
            </w:r>
          </w:p>
        </w:tc>
        <w:tc>
          <w:tcPr>
            <w:tcW w:w="2126" w:type="dxa"/>
            <w:shd w:val="clear" w:color="auto" w:fill="A8D08D" w:themeFill="accent6" w:themeFillTint="99"/>
          </w:tcPr>
          <w:p w14:paraId="43B23A4A" w14:textId="0CCD4DB4" w:rsidR="00344C2B" w:rsidRPr="00E516C5" w:rsidRDefault="00A17E38" w:rsidP="00E01C64">
            <w:pPr>
              <w:jc w:val="right"/>
              <w:rPr>
                <w:rFonts w:asciiTheme="majorHAnsi" w:hAnsiTheme="majorHAnsi" w:cstheme="majorHAnsi"/>
              </w:rPr>
            </w:pPr>
            <w:r w:rsidRPr="00E516C5">
              <w:rPr>
                <w:rFonts w:asciiTheme="majorHAnsi" w:hAnsiTheme="majorHAnsi" w:cstheme="majorHAnsi"/>
              </w:rPr>
              <w:t>Sans coût</w:t>
            </w:r>
          </w:p>
        </w:tc>
      </w:tr>
      <w:tr w:rsidR="00E516C5" w:rsidRPr="00E516C5" w14:paraId="65EEF6FF" w14:textId="77777777" w:rsidTr="00F15A14">
        <w:tc>
          <w:tcPr>
            <w:tcW w:w="4053" w:type="dxa"/>
            <w:shd w:val="clear" w:color="auto" w:fill="A8D08D" w:themeFill="accent6" w:themeFillTint="99"/>
          </w:tcPr>
          <w:p w14:paraId="4D4318B6" w14:textId="77777777" w:rsidR="000D35A6" w:rsidRPr="00E516C5" w:rsidRDefault="000D35A6" w:rsidP="000D35A6">
            <w:pPr>
              <w:rPr>
                <w:rFonts w:asciiTheme="majorHAnsi" w:hAnsiTheme="majorHAnsi" w:cstheme="majorHAnsi"/>
              </w:rPr>
            </w:pPr>
            <w:r w:rsidRPr="00E516C5">
              <w:rPr>
                <w:rFonts w:asciiTheme="majorHAnsi" w:hAnsiTheme="majorHAnsi" w:cstheme="majorHAnsi"/>
              </w:rPr>
              <w:t xml:space="preserve">2.5. Mise en place CGP /AR Kiffa </w:t>
            </w:r>
          </w:p>
        </w:tc>
        <w:tc>
          <w:tcPr>
            <w:tcW w:w="2409" w:type="dxa"/>
            <w:shd w:val="clear" w:color="auto" w:fill="A8D08D" w:themeFill="accent6" w:themeFillTint="99"/>
          </w:tcPr>
          <w:p w14:paraId="2217EDFD" w14:textId="56A348DF" w:rsidR="000D35A6" w:rsidRPr="00E516C5" w:rsidRDefault="00344C2B" w:rsidP="000D35A6">
            <w:pPr>
              <w:rPr>
                <w:rFonts w:asciiTheme="majorHAnsi" w:hAnsiTheme="majorHAnsi" w:cstheme="majorHAnsi"/>
              </w:rPr>
            </w:pPr>
            <w:r w:rsidRPr="00E516C5">
              <w:rPr>
                <w:rFonts w:asciiTheme="majorHAnsi" w:hAnsiTheme="majorHAnsi" w:cstheme="majorHAnsi"/>
              </w:rPr>
              <w:t>Juin</w:t>
            </w:r>
            <w:r w:rsidR="00A54CD6" w:rsidRPr="00E516C5">
              <w:rPr>
                <w:rFonts w:asciiTheme="majorHAnsi" w:hAnsiTheme="majorHAnsi" w:cstheme="majorHAnsi"/>
              </w:rPr>
              <w:t xml:space="preserve"> 2021</w:t>
            </w:r>
          </w:p>
        </w:tc>
        <w:tc>
          <w:tcPr>
            <w:tcW w:w="1730" w:type="dxa"/>
            <w:shd w:val="clear" w:color="auto" w:fill="A8D08D" w:themeFill="accent6" w:themeFillTint="99"/>
          </w:tcPr>
          <w:p w14:paraId="0B11BDA8" w14:textId="77777777" w:rsidR="000D35A6" w:rsidRPr="00E516C5" w:rsidRDefault="000D35A6" w:rsidP="000D35A6">
            <w:pPr>
              <w:rPr>
                <w:rFonts w:asciiTheme="majorHAnsi" w:hAnsiTheme="majorHAnsi" w:cstheme="majorHAnsi"/>
              </w:rPr>
            </w:pPr>
            <w:r w:rsidRPr="00E516C5">
              <w:rPr>
                <w:rFonts w:asciiTheme="majorHAnsi" w:hAnsiTheme="majorHAnsi" w:cstheme="majorHAnsi"/>
              </w:rPr>
              <w:t>CCP</w:t>
            </w:r>
          </w:p>
        </w:tc>
        <w:tc>
          <w:tcPr>
            <w:tcW w:w="2126" w:type="dxa"/>
            <w:shd w:val="clear" w:color="auto" w:fill="A8D08D" w:themeFill="accent6" w:themeFillTint="99"/>
          </w:tcPr>
          <w:p w14:paraId="42A59918" w14:textId="77777777" w:rsidR="000D35A6" w:rsidRPr="00E516C5" w:rsidRDefault="000D35A6" w:rsidP="00E01C64">
            <w:pPr>
              <w:jc w:val="right"/>
              <w:rPr>
                <w:rFonts w:asciiTheme="majorHAnsi" w:hAnsiTheme="majorHAnsi" w:cstheme="majorHAnsi"/>
              </w:rPr>
            </w:pPr>
            <w:r w:rsidRPr="00E516C5">
              <w:rPr>
                <w:rFonts w:asciiTheme="majorHAnsi" w:hAnsiTheme="majorHAnsi" w:cstheme="majorHAnsi"/>
              </w:rPr>
              <w:t>Sans coût</w:t>
            </w:r>
          </w:p>
        </w:tc>
      </w:tr>
      <w:tr w:rsidR="00344C2B" w:rsidRPr="00E516C5" w14:paraId="5E59EC70" w14:textId="77777777" w:rsidTr="00F15A14">
        <w:tc>
          <w:tcPr>
            <w:tcW w:w="4053" w:type="dxa"/>
            <w:shd w:val="clear" w:color="auto" w:fill="A8D08D" w:themeFill="accent6" w:themeFillTint="99"/>
          </w:tcPr>
          <w:p w14:paraId="334F7EAD" w14:textId="1385A2ED" w:rsidR="00344C2B" w:rsidRPr="00E516C5" w:rsidRDefault="00344C2B" w:rsidP="000D35A6">
            <w:pPr>
              <w:rPr>
                <w:rFonts w:asciiTheme="majorHAnsi" w:hAnsiTheme="majorHAnsi" w:cstheme="majorHAnsi"/>
              </w:rPr>
            </w:pPr>
            <w:r w:rsidRPr="00E516C5">
              <w:rPr>
                <w:rFonts w:asciiTheme="majorHAnsi" w:hAnsiTheme="majorHAnsi" w:cstheme="majorHAnsi"/>
              </w:rPr>
              <w:t>2.6. Missions de terrain pour les 5 autres communes pour mise en place des comités de quartiers et communaux et des commissions départementales et régionales</w:t>
            </w:r>
          </w:p>
        </w:tc>
        <w:tc>
          <w:tcPr>
            <w:tcW w:w="2409" w:type="dxa"/>
            <w:shd w:val="clear" w:color="auto" w:fill="A8D08D" w:themeFill="accent6" w:themeFillTint="99"/>
          </w:tcPr>
          <w:p w14:paraId="0BBB874C" w14:textId="49878E1A" w:rsidR="00344C2B" w:rsidRPr="00E516C5" w:rsidRDefault="00344C2B" w:rsidP="000D35A6">
            <w:pPr>
              <w:rPr>
                <w:rFonts w:asciiTheme="majorHAnsi" w:hAnsiTheme="majorHAnsi" w:cstheme="majorHAnsi"/>
              </w:rPr>
            </w:pPr>
            <w:r w:rsidRPr="00E516C5">
              <w:rPr>
                <w:rFonts w:asciiTheme="majorHAnsi" w:hAnsiTheme="majorHAnsi" w:cstheme="majorHAnsi"/>
              </w:rPr>
              <w:t>Juillet -août 2021</w:t>
            </w:r>
          </w:p>
        </w:tc>
        <w:tc>
          <w:tcPr>
            <w:tcW w:w="1730" w:type="dxa"/>
            <w:shd w:val="clear" w:color="auto" w:fill="A8D08D" w:themeFill="accent6" w:themeFillTint="99"/>
          </w:tcPr>
          <w:p w14:paraId="344216EC" w14:textId="1157546B" w:rsidR="00344C2B" w:rsidRPr="00E516C5" w:rsidRDefault="00344C2B" w:rsidP="000D35A6">
            <w:pPr>
              <w:rPr>
                <w:rFonts w:asciiTheme="majorHAnsi" w:hAnsiTheme="majorHAnsi" w:cstheme="majorHAnsi"/>
              </w:rPr>
            </w:pPr>
            <w:r w:rsidRPr="00E516C5">
              <w:rPr>
                <w:rFonts w:asciiTheme="majorHAnsi" w:hAnsiTheme="majorHAnsi" w:cstheme="majorHAnsi"/>
              </w:rPr>
              <w:t>CCP</w:t>
            </w:r>
          </w:p>
        </w:tc>
        <w:tc>
          <w:tcPr>
            <w:tcW w:w="2126" w:type="dxa"/>
            <w:shd w:val="clear" w:color="auto" w:fill="A8D08D" w:themeFill="accent6" w:themeFillTint="99"/>
          </w:tcPr>
          <w:p w14:paraId="66762AEE" w14:textId="0430E251" w:rsidR="00344C2B" w:rsidRPr="00E516C5" w:rsidRDefault="00A17E38" w:rsidP="00E01C64">
            <w:pPr>
              <w:jc w:val="right"/>
              <w:rPr>
                <w:rFonts w:asciiTheme="majorHAnsi" w:hAnsiTheme="majorHAnsi" w:cstheme="majorHAnsi"/>
              </w:rPr>
            </w:pPr>
            <w:r w:rsidRPr="00E516C5">
              <w:rPr>
                <w:rFonts w:asciiTheme="majorHAnsi" w:hAnsiTheme="majorHAnsi" w:cstheme="majorHAnsi"/>
              </w:rPr>
              <w:t>100.000</w:t>
            </w:r>
          </w:p>
        </w:tc>
      </w:tr>
      <w:tr w:rsidR="00E516C5" w:rsidRPr="00E516C5" w14:paraId="4D80602B" w14:textId="77777777" w:rsidTr="008B71B7">
        <w:tc>
          <w:tcPr>
            <w:tcW w:w="4053" w:type="dxa"/>
            <w:shd w:val="clear" w:color="auto" w:fill="A8D08D" w:themeFill="accent6" w:themeFillTint="99"/>
          </w:tcPr>
          <w:p w14:paraId="4F9830AA" w14:textId="1B75449E" w:rsidR="00A17E38" w:rsidRPr="00E516C5" w:rsidRDefault="00A17E38" w:rsidP="008B71B7">
            <w:pPr>
              <w:rPr>
                <w:rFonts w:asciiTheme="majorHAnsi" w:hAnsiTheme="majorHAnsi" w:cstheme="majorHAnsi"/>
              </w:rPr>
            </w:pPr>
            <w:r w:rsidRPr="00E516C5">
              <w:rPr>
                <w:rFonts w:asciiTheme="majorHAnsi" w:hAnsiTheme="majorHAnsi" w:cstheme="majorHAnsi"/>
              </w:rPr>
              <w:t xml:space="preserve">2.7. Equipements des points focaux MGP dans les 7 communes d’outils informatiques et de modems portables de connexion </w:t>
            </w:r>
          </w:p>
        </w:tc>
        <w:tc>
          <w:tcPr>
            <w:tcW w:w="2409" w:type="dxa"/>
            <w:shd w:val="clear" w:color="auto" w:fill="A8D08D" w:themeFill="accent6" w:themeFillTint="99"/>
          </w:tcPr>
          <w:p w14:paraId="1C8FD356" w14:textId="77777777" w:rsidR="00A17E38" w:rsidRPr="00E516C5" w:rsidRDefault="00A17E38" w:rsidP="008B71B7">
            <w:pPr>
              <w:rPr>
                <w:rFonts w:asciiTheme="majorHAnsi" w:hAnsiTheme="majorHAnsi" w:cstheme="majorHAnsi"/>
              </w:rPr>
            </w:pPr>
            <w:r w:rsidRPr="00E516C5">
              <w:rPr>
                <w:rFonts w:asciiTheme="majorHAnsi" w:hAnsiTheme="majorHAnsi" w:cstheme="majorHAnsi"/>
              </w:rPr>
              <w:t>Juillet -août 2021</w:t>
            </w:r>
          </w:p>
        </w:tc>
        <w:tc>
          <w:tcPr>
            <w:tcW w:w="1730" w:type="dxa"/>
            <w:shd w:val="clear" w:color="auto" w:fill="A8D08D" w:themeFill="accent6" w:themeFillTint="99"/>
          </w:tcPr>
          <w:p w14:paraId="54AB3B18" w14:textId="77777777" w:rsidR="00A17E38" w:rsidRPr="00E516C5" w:rsidRDefault="00A17E38" w:rsidP="008B71B7">
            <w:pPr>
              <w:rPr>
                <w:rFonts w:asciiTheme="majorHAnsi" w:hAnsiTheme="majorHAnsi" w:cstheme="majorHAnsi"/>
              </w:rPr>
            </w:pPr>
            <w:r w:rsidRPr="00E516C5">
              <w:rPr>
                <w:rFonts w:asciiTheme="majorHAnsi" w:hAnsiTheme="majorHAnsi" w:cstheme="majorHAnsi"/>
              </w:rPr>
              <w:t>CCP</w:t>
            </w:r>
          </w:p>
        </w:tc>
        <w:tc>
          <w:tcPr>
            <w:tcW w:w="2126" w:type="dxa"/>
            <w:shd w:val="clear" w:color="auto" w:fill="A8D08D" w:themeFill="accent6" w:themeFillTint="99"/>
          </w:tcPr>
          <w:p w14:paraId="4806F20B" w14:textId="36D9886F" w:rsidR="00A17E38" w:rsidRPr="00E516C5" w:rsidRDefault="00A17E38" w:rsidP="008B71B7">
            <w:pPr>
              <w:jc w:val="right"/>
              <w:rPr>
                <w:rFonts w:asciiTheme="majorHAnsi" w:hAnsiTheme="majorHAnsi" w:cstheme="majorHAnsi"/>
              </w:rPr>
            </w:pPr>
            <w:r w:rsidRPr="00E516C5">
              <w:rPr>
                <w:rFonts w:asciiTheme="majorHAnsi" w:hAnsiTheme="majorHAnsi" w:cstheme="majorHAnsi"/>
              </w:rPr>
              <w:t>140.000</w:t>
            </w:r>
          </w:p>
        </w:tc>
      </w:tr>
      <w:tr w:rsidR="00E516C5" w:rsidRPr="00E516C5" w14:paraId="05C57D4C" w14:textId="77777777" w:rsidTr="008B71B7">
        <w:tc>
          <w:tcPr>
            <w:tcW w:w="4053" w:type="dxa"/>
            <w:shd w:val="clear" w:color="auto" w:fill="A8D08D" w:themeFill="accent6" w:themeFillTint="99"/>
          </w:tcPr>
          <w:p w14:paraId="4813AABF" w14:textId="77777777" w:rsidR="00A17E38" w:rsidRDefault="00A17E38" w:rsidP="008B71B7">
            <w:pPr>
              <w:rPr>
                <w:rFonts w:asciiTheme="majorHAnsi" w:hAnsiTheme="majorHAnsi" w:cstheme="majorHAnsi"/>
              </w:rPr>
            </w:pPr>
            <w:r w:rsidRPr="00E516C5">
              <w:rPr>
                <w:rFonts w:asciiTheme="majorHAnsi" w:hAnsiTheme="majorHAnsi" w:cstheme="majorHAnsi"/>
              </w:rPr>
              <w:t>2.8. Dotation mensuelle pour la connexion (points focaux</w:t>
            </w:r>
            <w:r w:rsidR="00F955CF" w:rsidRPr="00E516C5">
              <w:rPr>
                <w:rFonts w:asciiTheme="majorHAnsi" w:hAnsiTheme="majorHAnsi" w:cstheme="majorHAnsi"/>
              </w:rPr>
              <w:t xml:space="preserve"> (forfait mensuel de 1.000 MRU pour chaque point focal)</w:t>
            </w:r>
          </w:p>
          <w:p w14:paraId="13A74AE4" w14:textId="77777777" w:rsidR="00EE442E" w:rsidRDefault="00EE442E" w:rsidP="008B71B7">
            <w:pPr>
              <w:rPr>
                <w:rFonts w:asciiTheme="majorHAnsi" w:hAnsiTheme="majorHAnsi" w:cstheme="majorHAnsi"/>
              </w:rPr>
            </w:pPr>
          </w:p>
          <w:p w14:paraId="17C04E7B" w14:textId="77777777" w:rsidR="00EE442E" w:rsidRDefault="00EE442E" w:rsidP="008B71B7">
            <w:pPr>
              <w:rPr>
                <w:rFonts w:asciiTheme="majorHAnsi" w:hAnsiTheme="majorHAnsi" w:cstheme="majorHAnsi"/>
              </w:rPr>
            </w:pPr>
          </w:p>
          <w:p w14:paraId="6A6B3BBD" w14:textId="77777777" w:rsidR="00EE442E" w:rsidRDefault="00EE442E" w:rsidP="008B71B7">
            <w:pPr>
              <w:rPr>
                <w:rFonts w:asciiTheme="majorHAnsi" w:hAnsiTheme="majorHAnsi" w:cstheme="majorHAnsi"/>
              </w:rPr>
            </w:pPr>
          </w:p>
          <w:p w14:paraId="57CCBC16" w14:textId="77777777" w:rsidR="00EE442E" w:rsidRDefault="00EE442E" w:rsidP="008B71B7">
            <w:pPr>
              <w:rPr>
                <w:rFonts w:asciiTheme="majorHAnsi" w:hAnsiTheme="majorHAnsi" w:cstheme="majorHAnsi"/>
              </w:rPr>
            </w:pPr>
          </w:p>
          <w:p w14:paraId="26118A3A" w14:textId="2EDFB919" w:rsidR="00EE442E" w:rsidRPr="00E516C5" w:rsidRDefault="00EE442E" w:rsidP="008B71B7">
            <w:pPr>
              <w:rPr>
                <w:rFonts w:asciiTheme="majorHAnsi" w:hAnsiTheme="majorHAnsi" w:cstheme="majorHAnsi"/>
              </w:rPr>
            </w:pPr>
          </w:p>
        </w:tc>
        <w:tc>
          <w:tcPr>
            <w:tcW w:w="2409" w:type="dxa"/>
            <w:shd w:val="clear" w:color="auto" w:fill="A8D08D" w:themeFill="accent6" w:themeFillTint="99"/>
          </w:tcPr>
          <w:p w14:paraId="09F09E87" w14:textId="2313A017" w:rsidR="00A17E38" w:rsidRPr="00E516C5" w:rsidRDefault="00A17E38" w:rsidP="008B71B7">
            <w:pPr>
              <w:rPr>
                <w:rFonts w:asciiTheme="majorHAnsi" w:hAnsiTheme="majorHAnsi" w:cstheme="majorHAnsi"/>
              </w:rPr>
            </w:pPr>
            <w:r w:rsidRPr="00E516C5">
              <w:rPr>
                <w:rFonts w:asciiTheme="majorHAnsi" w:hAnsiTheme="majorHAnsi" w:cstheme="majorHAnsi"/>
              </w:rPr>
              <w:t xml:space="preserve">Juillet 2021 à la fin du projet  </w:t>
            </w:r>
          </w:p>
        </w:tc>
        <w:tc>
          <w:tcPr>
            <w:tcW w:w="1730" w:type="dxa"/>
            <w:shd w:val="clear" w:color="auto" w:fill="A8D08D" w:themeFill="accent6" w:themeFillTint="99"/>
          </w:tcPr>
          <w:p w14:paraId="6EFE5125" w14:textId="77777777" w:rsidR="00A17E38" w:rsidRPr="00E516C5" w:rsidRDefault="00A17E38" w:rsidP="008B71B7">
            <w:pPr>
              <w:rPr>
                <w:rFonts w:asciiTheme="majorHAnsi" w:hAnsiTheme="majorHAnsi" w:cstheme="majorHAnsi"/>
              </w:rPr>
            </w:pPr>
            <w:r w:rsidRPr="00E516C5">
              <w:rPr>
                <w:rFonts w:asciiTheme="majorHAnsi" w:hAnsiTheme="majorHAnsi" w:cstheme="majorHAnsi"/>
              </w:rPr>
              <w:t>CCP</w:t>
            </w:r>
          </w:p>
        </w:tc>
        <w:tc>
          <w:tcPr>
            <w:tcW w:w="2126" w:type="dxa"/>
            <w:shd w:val="clear" w:color="auto" w:fill="A8D08D" w:themeFill="accent6" w:themeFillTint="99"/>
          </w:tcPr>
          <w:p w14:paraId="2D7BE9CF" w14:textId="097C0AEC" w:rsidR="00A17E38" w:rsidRPr="00E516C5" w:rsidRDefault="00F955CF" w:rsidP="008B71B7">
            <w:pPr>
              <w:jc w:val="right"/>
              <w:rPr>
                <w:rFonts w:asciiTheme="majorHAnsi" w:hAnsiTheme="majorHAnsi" w:cstheme="majorHAnsi"/>
              </w:rPr>
            </w:pPr>
            <w:r w:rsidRPr="00E516C5">
              <w:rPr>
                <w:rFonts w:asciiTheme="majorHAnsi" w:hAnsiTheme="majorHAnsi" w:cstheme="majorHAnsi"/>
              </w:rPr>
              <w:t>30</w:t>
            </w:r>
            <w:r w:rsidR="00A17E38" w:rsidRPr="00E516C5">
              <w:rPr>
                <w:rFonts w:asciiTheme="majorHAnsi" w:hAnsiTheme="majorHAnsi" w:cstheme="majorHAnsi"/>
              </w:rPr>
              <w:t>0.000</w:t>
            </w:r>
          </w:p>
        </w:tc>
      </w:tr>
      <w:tr w:rsidR="00E516C5" w:rsidRPr="00E516C5" w14:paraId="371D3612" w14:textId="77777777" w:rsidTr="00F15A14">
        <w:tc>
          <w:tcPr>
            <w:tcW w:w="10318" w:type="dxa"/>
            <w:gridSpan w:val="4"/>
            <w:shd w:val="clear" w:color="auto" w:fill="E2EFD9" w:themeFill="accent6" w:themeFillTint="33"/>
          </w:tcPr>
          <w:p w14:paraId="360E833C" w14:textId="77777777" w:rsidR="001D3E4E" w:rsidRPr="00E516C5" w:rsidRDefault="001D3E4E">
            <w:pPr>
              <w:rPr>
                <w:rFonts w:asciiTheme="majorHAnsi" w:hAnsiTheme="majorHAnsi" w:cstheme="majorHAnsi"/>
                <w:b/>
                <w:bCs/>
                <w:sz w:val="32"/>
                <w:szCs w:val="32"/>
              </w:rPr>
            </w:pPr>
          </w:p>
          <w:p w14:paraId="2715DFFE" w14:textId="15CB5F2A" w:rsidR="00D26C5E" w:rsidRPr="00E516C5" w:rsidRDefault="00D26C5E">
            <w:pPr>
              <w:rPr>
                <w:rFonts w:asciiTheme="majorHAnsi" w:hAnsiTheme="majorHAnsi" w:cstheme="majorHAnsi"/>
                <w:b/>
                <w:bCs/>
                <w:sz w:val="32"/>
                <w:szCs w:val="32"/>
              </w:rPr>
            </w:pPr>
            <w:r w:rsidRPr="00E516C5">
              <w:rPr>
                <w:rFonts w:asciiTheme="majorHAnsi" w:hAnsiTheme="majorHAnsi" w:cstheme="majorHAnsi"/>
                <w:b/>
                <w:bCs/>
                <w:sz w:val="32"/>
                <w:szCs w:val="32"/>
              </w:rPr>
              <w:t>Objectif 3 : Renforcement des capacités des acteurs de la mise en œuvre du MGP</w:t>
            </w:r>
          </w:p>
          <w:p w14:paraId="6D0A16E5" w14:textId="6D09ABEF" w:rsidR="001D3E4E" w:rsidRPr="00E516C5" w:rsidRDefault="001D3E4E" w:rsidP="00075D49">
            <w:pPr>
              <w:rPr>
                <w:rFonts w:asciiTheme="majorHAnsi" w:hAnsiTheme="majorHAnsi" w:cstheme="majorHAnsi"/>
                <w:sz w:val="32"/>
                <w:szCs w:val="32"/>
              </w:rPr>
            </w:pPr>
          </w:p>
        </w:tc>
      </w:tr>
      <w:tr w:rsidR="00E516C5" w:rsidRPr="00E516C5" w14:paraId="2ABA4BD7" w14:textId="77777777" w:rsidTr="00F15A14">
        <w:tc>
          <w:tcPr>
            <w:tcW w:w="4053" w:type="dxa"/>
            <w:shd w:val="clear" w:color="auto" w:fill="E2EFD9" w:themeFill="accent6" w:themeFillTint="33"/>
          </w:tcPr>
          <w:p w14:paraId="0F8A35EF" w14:textId="26F32359" w:rsidR="00750D47" w:rsidRPr="00E516C5" w:rsidRDefault="00750D47" w:rsidP="00C96702">
            <w:r w:rsidRPr="00E516C5">
              <w:t xml:space="preserve">3.1. </w:t>
            </w:r>
            <w:r w:rsidR="00FB24F2" w:rsidRPr="00E516C5">
              <w:t xml:space="preserve">Recrutement consultant pour </w:t>
            </w:r>
            <w:r w:rsidRPr="00E516C5">
              <w:t xml:space="preserve">Elaboration Modules et Plan de Formation </w:t>
            </w:r>
          </w:p>
        </w:tc>
        <w:tc>
          <w:tcPr>
            <w:tcW w:w="2409" w:type="dxa"/>
            <w:shd w:val="clear" w:color="auto" w:fill="E2EFD9" w:themeFill="accent6" w:themeFillTint="33"/>
          </w:tcPr>
          <w:p w14:paraId="4443B8A3" w14:textId="09A9E5A9" w:rsidR="00750D47" w:rsidRPr="00E516C5" w:rsidRDefault="00A17E38" w:rsidP="006961E6">
            <w:pPr>
              <w:rPr>
                <w:rFonts w:asciiTheme="majorHAnsi" w:hAnsiTheme="majorHAnsi" w:cstheme="majorHAnsi"/>
              </w:rPr>
            </w:pPr>
            <w:r w:rsidRPr="00E516C5">
              <w:rPr>
                <w:rFonts w:asciiTheme="majorHAnsi" w:hAnsiTheme="majorHAnsi" w:cstheme="majorHAnsi"/>
              </w:rPr>
              <w:t>Août</w:t>
            </w:r>
            <w:r w:rsidR="00A54CD6" w:rsidRPr="00E516C5">
              <w:rPr>
                <w:rFonts w:asciiTheme="majorHAnsi" w:hAnsiTheme="majorHAnsi" w:cstheme="majorHAnsi"/>
              </w:rPr>
              <w:t xml:space="preserve"> 2021</w:t>
            </w:r>
            <w:r w:rsidR="00750D47" w:rsidRPr="00E516C5">
              <w:rPr>
                <w:rFonts w:asciiTheme="majorHAnsi" w:hAnsiTheme="majorHAnsi" w:cstheme="majorHAnsi"/>
              </w:rPr>
              <w:t xml:space="preserve"> </w:t>
            </w:r>
          </w:p>
        </w:tc>
        <w:tc>
          <w:tcPr>
            <w:tcW w:w="1730" w:type="dxa"/>
            <w:shd w:val="clear" w:color="auto" w:fill="E2EFD9" w:themeFill="accent6" w:themeFillTint="33"/>
          </w:tcPr>
          <w:p w14:paraId="750F227F" w14:textId="77777777" w:rsidR="00750D47" w:rsidRPr="00E516C5" w:rsidRDefault="00041CF4" w:rsidP="006961E6">
            <w:pPr>
              <w:rPr>
                <w:rFonts w:asciiTheme="majorHAnsi" w:hAnsiTheme="majorHAnsi" w:cstheme="majorHAnsi"/>
              </w:rPr>
            </w:pPr>
            <w:r w:rsidRPr="00E516C5">
              <w:rPr>
                <w:rFonts w:asciiTheme="majorHAnsi" w:hAnsiTheme="majorHAnsi" w:cstheme="majorHAnsi"/>
              </w:rPr>
              <w:t>CCP Prestataires</w:t>
            </w:r>
          </w:p>
        </w:tc>
        <w:tc>
          <w:tcPr>
            <w:tcW w:w="2126" w:type="dxa"/>
            <w:shd w:val="clear" w:color="auto" w:fill="E2EFD9" w:themeFill="accent6" w:themeFillTint="33"/>
          </w:tcPr>
          <w:p w14:paraId="60AB67CF" w14:textId="6F831FCA" w:rsidR="00750D47" w:rsidRPr="00E516C5" w:rsidRDefault="00D26C5E" w:rsidP="006961E6">
            <w:pPr>
              <w:jc w:val="right"/>
              <w:rPr>
                <w:rFonts w:asciiTheme="majorHAnsi" w:hAnsiTheme="majorHAnsi" w:cstheme="majorHAnsi"/>
                <w:b/>
                <w:bCs/>
              </w:rPr>
            </w:pPr>
            <w:r w:rsidRPr="00E516C5">
              <w:rPr>
                <w:rFonts w:asciiTheme="majorHAnsi" w:hAnsiTheme="majorHAnsi" w:cstheme="majorHAnsi"/>
                <w:b/>
                <w:bCs/>
              </w:rPr>
              <w:t>4</w:t>
            </w:r>
            <w:r w:rsidR="00041CF4" w:rsidRPr="00E516C5">
              <w:rPr>
                <w:rFonts w:asciiTheme="majorHAnsi" w:hAnsiTheme="majorHAnsi" w:cstheme="majorHAnsi"/>
                <w:b/>
                <w:bCs/>
              </w:rPr>
              <w:t>0</w:t>
            </w:r>
            <w:r w:rsidR="00916CA6" w:rsidRPr="00E516C5">
              <w:rPr>
                <w:rFonts w:asciiTheme="majorHAnsi" w:hAnsiTheme="majorHAnsi" w:cstheme="majorHAnsi"/>
                <w:b/>
                <w:bCs/>
              </w:rPr>
              <w:t>0 000</w:t>
            </w:r>
          </w:p>
        </w:tc>
      </w:tr>
      <w:tr w:rsidR="00E516C5" w:rsidRPr="00E516C5" w14:paraId="60941E05" w14:textId="77777777" w:rsidTr="00F15A14">
        <w:tc>
          <w:tcPr>
            <w:tcW w:w="4053" w:type="dxa"/>
            <w:shd w:val="clear" w:color="auto" w:fill="E2EFD9" w:themeFill="accent6" w:themeFillTint="33"/>
          </w:tcPr>
          <w:p w14:paraId="47FC3033" w14:textId="6BF23CAC" w:rsidR="00D333E0" w:rsidRPr="00E516C5" w:rsidRDefault="00750D47" w:rsidP="00A6572D">
            <w:pPr>
              <w:rPr>
                <w:rFonts w:asciiTheme="majorHAnsi" w:hAnsiTheme="majorHAnsi" w:cstheme="majorHAnsi"/>
              </w:rPr>
            </w:pPr>
            <w:r w:rsidRPr="00E516C5">
              <w:rPr>
                <w:rFonts w:asciiTheme="majorHAnsi" w:hAnsiTheme="majorHAnsi" w:cstheme="majorHAnsi"/>
              </w:rPr>
              <w:t xml:space="preserve">3.2 </w:t>
            </w:r>
            <w:r w:rsidR="00D333E0" w:rsidRPr="00E516C5">
              <w:rPr>
                <w:rFonts w:asciiTheme="majorHAnsi" w:hAnsiTheme="majorHAnsi" w:cstheme="majorHAnsi"/>
              </w:rPr>
              <w:t xml:space="preserve">Formation </w:t>
            </w:r>
            <w:r w:rsidR="00A54CD6" w:rsidRPr="00E516C5">
              <w:rPr>
                <w:rFonts w:asciiTheme="majorHAnsi" w:hAnsiTheme="majorHAnsi" w:cstheme="majorHAnsi"/>
              </w:rPr>
              <w:t xml:space="preserve">à Nouakchott </w:t>
            </w:r>
            <w:r w:rsidR="00D26C5E" w:rsidRPr="00E516C5">
              <w:rPr>
                <w:rFonts w:asciiTheme="majorHAnsi" w:hAnsiTheme="majorHAnsi" w:cstheme="majorHAnsi"/>
              </w:rPr>
              <w:t xml:space="preserve">(3 jours) </w:t>
            </w:r>
            <w:r w:rsidR="00D333E0" w:rsidRPr="00E516C5">
              <w:rPr>
                <w:rFonts w:asciiTheme="majorHAnsi" w:hAnsiTheme="majorHAnsi" w:cstheme="majorHAnsi"/>
              </w:rPr>
              <w:t>de l’équipe de la CCP</w:t>
            </w:r>
            <w:r w:rsidR="00A6572D" w:rsidRPr="00E516C5">
              <w:rPr>
                <w:rFonts w:asciiTheme="majorHAnsi" w:hAnsiTheme="majorHAnsi" w:cstheme="majorHAnsi"/>
              </w:rPr>
              <w:t xml:space="preserve">, AR </w:t>
            </w:r>
            <w:r w:rsidR="00E27B56" w:rsidRPr="00E516C5">
              <w:rPr>
                <w:rFonts w:asciiTheme="majorHAnsi" w:hAnsiTheme="majorHAnsi" w:cstheme="majorHAnsi"/>
              </w:rPr>
              <w:t xml:space="preserve">Kiffa, </w:t>
            </w:r>
            <w:r w:rsidR="00D26C5E" w:rsidRPr="00E516C5">
              <w:rPr>
                <w:rFonts w:asciiTheme="majorHAnsi" w:hAnsiTheme="majorHAnsi" w:cstheme="majorHAnsi"/>
              </w:rPr>
              <w:t xml:space="preserve">UGP </w:t>
            </w:r>
            <w:r w:rsidR="00E27B56" w:rsidRPr="00E516C5">
              <w:rPr>
                <w:rFonts w:asciiTheme="majorHAnsi" w:hAnsiTheme="majorHAnsi" w:cstheme="majorHAnsi"/>
              </w:rPr>
              <w:t>SOMELEC</w:t>
            </w:r>
            <w:r w:rsidR="00E516C5">
              <w:rPr>
                <w:rFonts w:asciiTheme="majorHAnsi" w:hAnsiTheme="majorHAnsi" w:cstheme="majorHAnsi"/>
              </w:rPr>
              <w:t xml:space="preserve">, sous unité de Néma, Ingénieur Rosso </w:t>
            </w:r>
            <w:r w:rsidR="00E27B56" w:rsidRPr="00E516C5">
              <w:rPr>
                <w:rFonts w:asciiTheme="majorHAnsi" w:hAnsiTheme="majorHAnsi" w:cstheme="majorHAnsi"/>
              </w:rPr>
              <w:t>sur</w:t>
            </w:r>
            <w:r w:rsidR="00D333E0" w:rsidRPr="00E516C5">
              <w:rPr>
                <w:rFonts w:asciiTheme="majorHAnsi" w:hAnsiTheme="majorHAnsi" w:cstheme="majorHAnsi"/>
              </w:rPr>
              <w:t xml:space="preserve"> le</w:t>
            </w:r>
            <w:r w:rsidR="00A6572D" w:rsidRPr="00E516C5">
              <w:rPr>
                <w:rFonts w:asciiTheme="majorHAnsi" w:hAnsiTheme="majorHAnsi" w:cstheme="majorHAnsi"/>
              </w:rPr>
              <w:t xml:space="preserve"> CES de la BM, le</w:t>
            </w:r>
            <w:r w:rsidR="00D333E0" w:rsidRPr="00E516C5">
              <w:rPr>
                <w:rFonts w:asciiTheme="majorHAnsi" w:hAnsiTheme="majorHAnsi" w:cstheme="majorHAnsi"/>
              </w:rPr>
              <w:t xml:space="preserve"> MGP et sa mise en œuvre </w:t>
            </w:r>
          </w:p>
        </w:tc>
        <w:tc>
          <w:tcPr>
            <w:tcW w:w="2409" w:type="dxa"/>
            <w:shd w:val="clear" w:color="auto" w:fill="E2EFD9" w:themeFill="accent6" w:themeFillTint="33"/>
          </w:tcPr>
          <w:p w14:paraId="30D1FE1A" w14:textId="01B93E9A" w:rsidR="00D333E0" w:rsidRPr="00E516C5" w:rsidRDefault="00A17E38" w:rsidP="00750D47">
            <w:pPr>
              <w:rPr>
                <w:rFonts w:asciiTheme="majorHAnsi" w:hAnsiTheme="majorHAnsi" w:cstheme="majorHAnsi"/>
              </w:rPr>
            </w:pPr>
            <w:r w:rsidRPr="00E516C5">
              <w:rPr>
                <w:rFonts w:asciiTheme="majorHAnsi" w:hAnsiTheme="majorHAnsi" w:cstheme="majorHAnsi"/>
              </w:rPr>
              <w:t>Octobre</w:t>
            </w:r>
            <w:r w:rsidR="004F27AE" w:rsidRPr="00E516C5">
              <w:rPr>
                <w:rFonts w:asciiTheme="majorHAnsi" w:hAnsiTheme="majorHAnsi" w:cstheme="majorHAnsi"/>
              </w:rPr>
              <w:t xml:space="preserve"> 2021</w:t>
            </w:r>
          </w:p>
        </w:tc>
        <w:tc>
          <w:tcPr>
            <w:tcW w:w="1730" w:type="dxa"/>
            <w:shd w:val="clear" w:color="auto" w:fill="E2EFD9" w:themeFill="accent6" w:themeFillTint="33"/>
          </w:tcPr>
          <w:p w14:paraId="030E02AA" w14:textId="77777777" w:rsidR="00D333E0" w:rsidRPr="00E516C5" w:rsidRDefault="00D333E0" w:rsidP="006961E6">
            <w:pPr>
              <w:rPr>
                <w:rFonts w:asciiTheme="majorHAnsi" w:hAnsiTheme="majorHAnsi" w:cstheme="majorHAnsi"/>
              </w:rPr>
            </w:pPr>
            <w:r w:rsidRPr="00E516C5">
              <w:rPr>
                <w:rFonts w:asciiTheme="majorHAnsi" w:hAnsiTheme="majorHAnsi" w:cstheme="majorHAnsi"/>
              </w:rPr>
              <w:t xml:space="preserve">CCP et prestataires </w:t>
            </w:r>
          </w:p>
        </w:tc>
        <w:tc>
          <w:tcPr>
            <w:tcW w:w="2126" w:type="dxa"/>
            <w:shd w:val="clear" w:color="auto" w:fill="E2EFD9" w:themeFill="accent6" w:themeFillTint="33"/>
          </w:tcPr>
          <w:p w14:paraId="4B88F7B8" w14:textId="77777777" w:rsidR="00D333E0" w:rsidRPr="00E516C5" w:rsidRDefault="00916CA6" w:rsidP="006961E6">
            <w:pPr>
              <w:jc w:val="right"/>
              <w:rPr>
                <w:rFonts w:asciiTheme="majorHAnsi" w:hAnsiTheme="majorHAnsi" w:cstheme="majorHAnsi"/>
                <w:b/>
                <w:bCs/>
              </w:rPr>
            </w:pPr>
            <w:r w:rsidRPr="00E516C5">
              <w:rPr>
                <w:rFonts w:asciiTheme="majorHAnsi" w:hAnsiTheme="majorHAnsi" w:cstheme="majorHAnsi"/>
                <w:b/>
                <w:bCs/>
              </w:rPr>
              <w:t>1 800 000</w:t>
            </w:r>
          </w:p>
        </w:tc>
      </w:tr>
      <w:tr w:rsidR="00E516C5" w:rsidRPr="00E516C5" w14:paraId="72F5C570" w14:textId="77777777" w:rsidTr="00F15A14">
        <w:tc>
          <w:tcPr>
            <w:tcW w:w="4053" w:type="dxa"/>
            <w:shd w:val="clear" w:color="auto" w:fill="E2EFD9" w:themeFill="accent6" w:themeFillTint="33"/>
          </w:tcPr>
          <w:p w14:paraId="2D507DEF" w14:textId="0669BCFD" w:rsidR="00D333E0" w:rsidRPr="00E516C5" w:rsidRDefault="00750D47" w:rsidP="00E27B56">
            <w:pPr>
              <w:rPr>
                <w:rFonts w:asciiTheme="majorHAnsi" w:hAnsiTheme="majorHAnsi" w:cstheme="majorHAnsi"/>
              </w:rPr>
            </w:pPr>
            <w:r w:rsidRPr="00E516C5">
              <w:rPr>
                <w:rFonts w:asciiTheme="majorHAnsi" w:hAnsiTheme="majorHAnsi" w:cstheme="majorHAnsi"/>
              </w:rPr>
              <w:t xml:space="preserve">3.3. </w:t>
            </w:r>
            <w:r w:rsidR="00595636" w:rsidRPr="00E516C5">
              <w:rPr>
                <w:rFonts w:asciiTheme="majorHAnsi" w:hAnsiTheme="majorHAnsi" w:cstheme="majorHAnsi"/>
              </w:rPr>
              <w:t>8</w:t>
            </w:r>
            <w:r w:rsidR="00D26C5E" w:rsidRPr="00E516C5">
              <w:rPr>
                <w:rFonts w:asciiTheme="majorHAnsi" w:hAnsiTheme="majorHAnsi" w:cstheme="majorHAnsi"/>
              </w:rPr>
              <w:t xml:space="preserve"> Ateliers </w:t>
            </w:r>
            <w:r w:rsidR="00D333E0" w:rsidRPr="00E516C5">
              <w:rPr>
                <w:rFonts w:asciiTheme="majorHAnsi" w:hAnsiTheme="majorHAnsi" w:cstheme="majorHAnsi"/>
              </w:rPr>
              <w:t xml:space="preserve">Formation des </w:t>
            </w:r>
            <w:r w:rsidR="00A6572D" w:rsidRPr="00E516C5">
              <w:rPr>
                <w:rFonts w:asciiTheme="majorHAnsi" w:hAnsiTheme="majorHAnsi" w:cstheme="majorHAnsi"/>
              </w:rPr>
              <w:t xml:space="preserve">Autorités, </w:t>
            </w:r>
            <w:r w:rsidR="00A02CF2" w:rsidRPr="00E516C5">
              <w:rPr>
                <w:rFonts w:asciiTheme="majorHAnsi" w:hAnsiTheme="majorHAnsi" w:cstheme="majorHAnsi"/>
              </w:rPr>
              <w:t xml:space="preserve">des membres des CLGP, des Points focaux, </w:t>
            </w:r>
            <w:r w:rsidR="00A6572D" w:rsidRPr="00E516C5">
              <w:rPr>
                <w:rFonts w:asciiTheme="majorHAnsi" w:hAnsiTheme="majorHAnsi" w:cstheme="majorHAnsi"/>
              </w:rPr>
              <w:t xml:space="preserve">des CR, des </w:t>
            </w:r>
            <w:r w:rsidR="00E27B56" w:rsidRPr="00E516C5">
              <w:rPr>
                <w:rFonts w:asciiTheme="majorHAnsi" w:hAnsiTheme="majorHAnsi" w:cstheme="majorHAnsi"/>
              </w:rPr>
              <w:t>Communes</w:t>
            </w:r>
            <w:r w:rsidR="00A6572D" w:rsidRPr="00E516C5">
              <w:rPr>
                <w:rFonts w:asciiTheme="majorHAnsi" w:hAnsiTheme="majorHAnsi" w:cstheme="majorHAnsi"/>
              </w:rPr>
              <w:t xml:space="preserve">, DR/MEDD, DR/Urbanisme </w:t>
            </w:r>
            <w:r w:rsidR="00E27B56" w:rsidRPr="00E516C5">
              <w:rPr>
                <w:rFonts w:asciiTheme="majorHAnsi" w:hAnsiTheme="majorHAnsi" w:cstheme="majorHAnsi"/>
              </w:rPr>
              <w:t xml:space="preserve">et autres STD sur les aspects ES de MOUDOUN y compris le MGP et ses modalités de mise en œuvre </w:t>
            </w:r>
          </w:p>
        </w:tc>
        <w:tc>
          <w:tcPr>
            <w:tcW w:w="2409" w:type="dxa"/>
            <w:shd w:val="clear" w:color="auto" w:fill="E2EFD9" w:themeFill="accent6" w:themeFillTint="33"/>
          </w:tcPr>
          <w:p w14:paraId="03FC04AE" w14:textId="0041A9C3" w:rsidR="00D333E0" w:rsidRPr="00E516C5" w:rsidRDefault="00A17E38" w:rsidP="006961E6">
            <w:pPr>
              <w:rPr>
                <w:rFonts w:asciiTheme="majorHAnsi" w:hAnsiTheme="majorHAnsi" w:cstheme="majorHAnsi"/>
              </w:rPr>
            </w:pPr>
            <w:r w:rsidRPr="00E516C5">
              <w:rPr>
                <w:rFonts w:asciiTheme="majorHAnsi" w:hAnsiTheme="majorHAnsi" w:cstheme="majorHAnsi"/>
              </w:rPr>
              <w:t>Octobre-Novembre</w:t>
            </w:r>
            <w:r w:rsidR="00D333E0" w:rsidRPr="00E516C5">
              <w:rPr>
                <w:rFonts w:asciiTheme="majorHAnsi" w:hAnsiTheme="majorHAnsi" w:cstheme="majorHAnsi"/>
              </w:rPr>
              <w:t xml:space="preserve"> </w:t>
            </w:r>
            <w:r w:rsidR="00EC6407" w:rsidRPr="00E516C5">
              <w:rPr>
                <w:rFonts w:asciiTheme="majorHAnsi" w:hAnsiTheme="majorHAnsi" w:cstheme="majorHAnsi"/>
              </w:rPr>
              <w:t>2021</w:t>
            </w:r>
          </w:p>
        </w:tc>
        <w:tc>
          <w:tcPr>
            <w:tcW w:w="1730" w:type="dxa"/>
            <w:shd w:val="clear" w:color="auto" w:fill="E2EFD9" w:themeFill="accent6" w:themeFillTint="33"/>
          </w:tcPr>
          <w:p w14:paraId="764C4C4B" w14:textId="77777777" w:rsidR="00D333E0" w:rsidRPr="00E516C5" w:rsidRDefault="00D333E0" w:rsidP="006961E6">
            <w:pPr>
              <w:rPr>
                <w:rFonts w:asciiTheme="majorHAnsi" w:hAnsiTheme="majorHAnsi" w:cstheme="majorHAnsi"/>
              </w:rPr>
            </w:pPr>
            <w:r w:rsidRPr="00E516C5">
              <w:rPr>
                <w:rFonts w:asciiTheme="majorHAnsi" w:hAnsiTheme="majorHAnsi" w:cstheme="majorHAnsi"/>
              </w:rPr>
              <w:t xml:space="preserve">CCP et prestataires </w:t>
            </w:r>
          </w:p>
        </w:tc>
        <w:tc>
          <w:tcPr>
            <w:tcW w:w="2126" w:type="dxa"/>
            <w:shd w:val="clear" w:color="auto" w:fill="E2EFD9" w:themeFill="accent6" w:themeFillTint="33"/>
          </w:tcPr>
          <w:p w14:paraId="6817C537" w14:textId="5D9583AA" w:rsidR="00D333E0" w:rsidRPr="00E516C5" w:rsidRDefault="00595636" w:rsidP="006961E6">
            <w:pPr>
              <w:jc w:val="right"/>
              <w:rPr>
                <w:rFonts w:asciiTheme="majorHAnsi" w:hAnsiTheme="majorHAnsi" w:cstheme="majorHAnsi"/>
                <w:b/>
                <w:bCs/>
              </w:rPr>
            </w:pPr>
            <w:r w:rsidRPr="00E516C5">
              <w:rPr>
                <w:rFonts w:asciiTheme="majorHAnsi" w:hAnsiTheme="majorHAnsi" w:cstheme="majorHAnsi"/>
                <w:b/>
                <w:bCs/>
              </w:rPr>
              <w:t>3 20</w:t>
            </w:r>
            <w:r w:rsidR="00D26C5E" w:rsidRPr="00E516C5">
              <w:rPr>
                <w:rFonts w:asciiTheme="majorHAnsi" w:hAnsiTheme="majorHAnsi" w:cstheme="majorHAnsi"/>
                <w:b/>
                <w:bCs/>
              </w:rPr>
              <w:t xml:space="preserve">0 </w:t>
            </w:r>
            <w:r w:rsidR="00FF5098" w:rsidRPr="00E516C5">
              <w:rPr>
                <w:rFonts w:asciiTheme="majorHAnsi" w:hAnsiTheme="majorHAnsi" w:cstheme="majorHAnsi"/>
                <w:b/>
                <w:bCs/>
              </w:rPr>
              <w:t>000</w:t>
            </w:r>
          </w:p>
        </w:tc>
      </w:tr>
      <w:tr w:rsidR="00E516C5" w:rsidRPr="00E516C5" w14:paraId="67220F9C" w14:textId="77777777" w:rsidTr="008B71B7">
        <w:tc>
          <w:tcPr>
            <w:tcW w:w="4053" w:type="dxa"/>
            <w:shd w:val="clear" w:color="auto" w:fill="E2EFD9" w:themeFill="accent6" w:themeFillTint="33"/>
          </w:tcPr>
          <w:p w14:paraId="71263CAA" w14:textId="77777777" w:rsidR="00F955CF" w:rsidRPr="00E516C5" w:rsidRDefault="00F955CF" w:rsidP="008B71B7">
            <w:pPr>
              <w:rPr>
                <w:rFonts w:asciiTheme="majorHAnsi" w:hAnsiTheme="majorHAnsi" w:cstheme="majorHAnsi"/>
              </w:rPr>
            </w:pPr>
            <w:r w:rsidRPr="00E516C5">
              <w:rPr>
                <w:rFonts w:asciiTheme="majorHAnsi" w:hAnsiTheme="majorHAnsi" w:cstheme="majorHAnsi"/>
              </w:rPr>
              <w:t>3.4. 8 ateliers de Formation des ONG locales sur le MGP</w:t>
            </w:r>
          </w:p>
        </w:tc>
        <w:tc>
          <w:tcPr>
            <w:tcW w:w="2409" w:type="dxa"/>
            <w:shd w:val="clear" w:color="auto" w:fill="E2EFD9" w:themeFill="accent6" w:themeFillTint="33"/>
          </w:tcPr>
          <w:p w14:paraId="62F238C5" w14:textId="77777777" w:rsidR="00F955CF" w:rsidRPr="00E516C5" w:rsidRDefault="00F955CF" w:rsidP="008B71B7">
            <w:pPr>
              <w:rPr>
                <w:rFonts w:asciiTheme="majorHAnsi" w:hAnsiTheme="majorHAnsi" w:cstheme="majorHAnsi"/>
              </w:rPr>
            </w:pPr>
            <w:r w:rsidRPr="00E516C5">
              <w:rPr>
                <w:rFonts w:asciiTheme="majorHAnsi" w:hAnsiTheme="majorHAnsi" w:cstheme="majorHAnsi"/>
              </w:rPr>
              <w:t>Octobre-Novembre 2021</w:t>
            </w:r>
          </w:p>
        </w:tc>
        <w:tc>
          <w:tcPr>
            <w:tcW w:w="1730" w:type="dxa"/>
            <w:shd w:val="clear" w:color="auto" w:fill="E2EFD9" w:themeFill="accent6" w:themeFillTint="33"/>
          </w:tcPr>
          <w:p w14:paraId="0178D6E1" w14:textId="77777777" w:rsidR="00F955CF" w:rsidRPr="00E516C5" w:rsidRDefault="00F955CF" w:rsidP="008B71B7">
            <w:pPr>
              <w:rPr>
                <w:rFonts w:asciiTheme="majorHAnsi" w:hAnsiTheme="majorHAnsi" w:cstheme="majorHAnsi"/>
              </w:rPr>
            </w:pPr>
            <w:r w:rsidRPr="00E516C5">
              <w:rPr>
                <w:rFonts w:asciiTheme="majorHAnsi" w:hAnsiTheme="majorHAnsi" w:cstheme="majorHAnsi"/>
              </w:rPr>
              <w:t xml:space="preserve">CCP et prestataires </w:t>
            </w:r>
          </w:p>
        </w:tc>
        <w:tc>
          <w:tcPr>
            <w:tcW w:w="2126" w:type="dxa"/>
            <w:shd w:val="clear" w:color="auto" w:fill="E2EFD9" w:themeFill="accent6" w:themeFillTint="33"/>
          </w:tcPr>
          <w:p w14:paraId="13D82C24" w14:textId="77777777" w:rsidR="00F955CF" w:rsidRPr="00E516C5" w:rsidRDefault="00F955CF" w:rsidP="008B71B7">
            <w:pPr>
              <w:jc w:val="right"/>
              <w:rPr>
                <w:rFonts w:asciiTheme="majorHAnsi" w:hAnsiTheme="majorHAnsi" w:cstheme="majorHAnsi"/>
                <w:b/>
                <w:bCs/>
              </w:rPr>
            </w:pPr>
            <w:r w:rsidRPr="00E516C5">
              <w:rPr>
                <w:rFonts w:asciiTheme="majorHAnsi" w:hAnsiTheme="majorHAnsi" w:cstheme="majorHAnsi"/>
                <w:b/>
                <w:bCs/>
              </w:rPr>
              <w:t>3 200 000</w:t>
            </w:r>
          </w:p>
        </w:tc>
      </w:tr>
      <w:tr w:rsidR="00E516C5" w:rsidRPr="00E516C5" w14:paraId="62311ABD" w14:textId="77777777" w:rsidTr="00E516C5">
        <w:trPr>
          <w:trHeight w:val="759"/>
        </w:trPr>
        <w:tc>
          <w:tcPr>
            <w:tcW w:w="10318" w:type="dxa"/>
            <w:gridSpan w:val="4"/>
            <w:shd w:val="clear" w:color="auto" w:fill="FFD966" w:themeFill="accent4" w:themeFillTint="99"/>
          </w:tcPr>
          <w:p w14:paraId="0CA85180" w14:textId="77777777" w:rsidR="00F955CF" w:rsidRPr="00E516C5" w:rsidRDefault="00F955CF" w:rsidP="00F955CF">
            <w:pPr>
              <w:rPr>
                <w:rFonts w:asciiTheme="majorHAnsi" w:hAnsiTheme="majorHAnsi" w:cstheme="majorHAnsi"/>
                <w:b/>
                <w:bCs/>
                <w:sz w:val="32"/>
                <w:szCs w:val="32"/>
              </w:rPr>
            </w:pPr>
          </w:p>
          <w:p w14:paraId="304B6275" w14:textId="21DD1E43" w:rsidR="00F955CF" w:rsidRPr="00E516C5" w:rsidRDefault="00F955CF" w:rsidP="008B71B7">
            <w:pPr>
              <w:jc w:val="center"/>
              <w:rPr>
                <w:rFonts w:asciiTheme="majorHAnsi" w:hAnsiTheme="majorHAnsi" w:cstheme="majorHAnsi"/>
                <w:sz w:val="32"/>
                <w:szCs w:val="32"/>
              </w:rPr>
            </w:pPr>
            <w:r w:rsidRPr="00E516C5">
              <w:rPr>
                <w:rFonts w:asciiTheme="majorHAnsi" w:hAnsiTheme="majorHAnsi" w:cstheme="majorHAnsi"/>
                <w:b/>
                <w:bCs/>
                <w:sz w:val="32"/>
                <w:szCs w:val="32"/>
              </w:rPr>
              <w:t xml:space="preserve">Objectif 4 : </w:t>
            </w:r>
            <w:r w:rsidR="00E516C5">
              <w:rPr>
                <w:rFonts w:asciiTheme="majorHAnsi" w:hAnsiTheme="majorHAnsi" w:cstheme="majorHAnsi"/>
                <w:b/>
                <w:bCs/>
                <w:sz w:val="32"/>
                <w:szCs w:val="32"/>
              </w:rPr>
              <w:t xml:space="preserve">Enquêtes et </w:t>
            </w:r>
            <w:r w:rsidRPr="00E516C5">
              <w:rPr>
                <w:rFonts w:asciiTheme="majorHAnsi" w:hAnsiTheme="majorHAnsi" w:cstheme="majorHAnsi"/>
                <w:b/>
                <w:bCs/>
                <w:sz w:val="32"/>
                <w:szCs w:val="32"/>
              </w:rPr>
              <w:t xml:space="preserve">Evaluation du niveau de satisfaction </w:t>
            </w:r>
            <w:r w:rsidR="00E516C5">
              <w:rPr>
                <w:rFonts w:asciiTheme="majorHAnsi" w:hAnsiTheme="majorHAnsi" w:cstheme="majorHAnsi"/>
                <w:b/>
                <w:bCs/>
                <w:sz w:val="32"/>
                <w:szCs w:val="32"/>
              </w:rPr>
              <w:t>des populations</w:t>
            </w:r>
          </w:p>
          <w:p w14:paraId="46E88B34" w14:textId="77777777" w:rsidR="00F955CF" w:rsidRPr="00E516C5" w:rsidRDefault="00F955CF" w:rsidP="00F955CF">
            <w:pPr>
              <w:rPr>
                <w:rFonts w:asciiTheme="majorHAnsi" w:hAnsiTheme="majorHAnsi" w:cstheme="majorHAnsi"/>
                <w:sz w:val="32"/>
                <w:szCs w:val="32"/>
              </w:rPr>
            </w:pPr>
          </w:p>
        </w:tc>
      </w:tr>
      <w:tr w:rsidR="00E516C5" w:rsidRPr="00E516C5" w14:paraId="544E06D1" w14:textId="77777777" w:rsidTr="00E516C5">
        <w:tc>
          <w:tcPr>
            <w:tcW w:w="10318" w:type="dxa"/>
            <w:gridSpan w:val="4"/>
            <w:shd w:val="clear" w:color="auto" w:fill="FFD966" w:themeFill="accent4" w:themeFillTint="99"/>
          </w:tcPr>
          <w:p w14:paraId="10DB9E21" w14:textId="77777777" w:rsidR="00F955CF" w:rsidRPr="00E516C5" w:rsidRDefault="00F955CF" w:rsidP="008B71B7">
            <w:pPr>
              <w:rPr>
                <w:rFonts w:asciiTheme="majorHAnsi" w:hAnsiTheme="majorHAnsi" w:cstheme="majorHAnsi"/>
              </w:rPr>
            </w:pPr>
            <w:r w:rsidRPr="00E516C5">
              <w:rPr>
                <w:rFonts w:asciiTheme="majorHAnsi" w:hAnsiTheme="majorHAnsi" w:cstheme="majorHAnsi"/>
                <w:b/>
                <w:bCs/>
              </w:rPr>
              <w:t>Activités :</w:t>
            </w:r>
          </w:p>
        </w:tc>
      </w:tr>
      <w:tr w:rsidR="00E516C5" w:rsidRPr="00E516C5" w14:paraId="3325C1F9" w14:textId="77777777" w:rsidTr="00E516C5">
        <w:tc>
          <w:tcPr>
            <w:tcW w:w="4053" w:type="dxa"/>
            <w:shd w:val="clear" w:color="auto" w:fill="FFD966" w:themeFill="accent4" w:themeFillTint="99"/>
          </w:tcPr>
          <w:p w14:paraId="50686DEB" w14:textId="668DBD9E" w:rsidR="00F955CF" w:rsidRPr="00E516C5" w:rsidRDefault="00F955CF" w:rsidP="008B71B7">
            <w:pPr>
              <w:rPr>
                <w:rFonts w:asciiTheme="majorHAnsi" w:hAnsiTheme="majorHAnsi" w:cstheme="majorHAnsi"/>
              </w:rPr>
            </w:pPr>
            <w:r w:rsidRPr="00E516C5">
              <w:rPr>
                <w:rFonts w:asciiTheme="majorHAnsi" w:hAnsiTheme="majorHAnsi" w:cstheme="majorHAnsi"/>
              </w:rPr>
              <w:t xml:space="preserve">4.1. Première enquête évaluation sur le terrain au cours de 2021 pour mesurer le niveau de satisfaction des population </w:t>
            </w:r>
          </w:p>
        </w:tc>
        <w:tc>
          <w:tcPr>
            <w:tcW w:w="2409" w:type="dxa"/>
            <w:shd w:val="clear" w:color="auto" w:fill="FFD966" w:themeFill="accent4" w:themeFillTint="99"/>
          </w:tcPr>
          <w:p w14:paraId="514DC316" w14:textId="18EFB86D" w:rsidR="00F955CF" w:rsidRPr="00E516C5" w:rsidRDefault="00F955CF" w:rsidP="008B71B7">
            <w:pPr>
              <w:rPr>
                <w:rFonts w:asciiTheme="majorHAnsi" w:hAnsiTheme="majorHAnsi" w:cstheme="majorHAnsi"/>
              </w:rPr>
            </w:pPr>
            <w:r w:rsidRPr="00E516C5">
              <w:rPr>
                <w:rFonts w:asciiTheme="majorHAnsi" w:hAnsiTheme="majorHAnsi" w:cstheme="majorHAnsi"/>
              </w:rPr>
              <w:t>Décembre 2021</w:t>
            </w:r>
          </w:p>
        </w:tc>
        <w:tc>
          <w:tcPr>
            <w:tcW w:w="1730" w:type="dxa"/>
            <w:shd w:val="clear" w:color="auto" w:fill="FFD966" w:themeFill="accent4" w:themeFillTint="99"/>
          </w:tcPr>
          <w:p w14:paraId="2F42005B" w14:textId="77777777" w:rsidR="00F955CF" w:rsidRPr="00E516C5" w:rsidRDefault="00F955CF" w:rsidP="008B71B7">
            <w:pPr>
              <w:rPr>
                <w:rFonts w:asciiTheme="majorHAnsi" w:hAnsiTheme="majorHAnsi" w:cstheme="majorHAnsi"/>
              </w:rPr>
            </w:pPr>
            <w:r w:rsidRPr="00E516C5">
              <w:rPr>
                <w:rFonts w:asciiTheme="majorHAnsi" w:hAnsiTheme="majorHAnsi" w:cstheme="majorHAnsi"/>
              </w:rPr>
              <w:t>CCP</w:t>
            </w:r>
          </w:p>
        </w:tc>
        <w:tc>
          <w:tcPr>
            <w:tcW w:w="2126" w:type="dxa"/>
            <w:shd w:val="clear" w:color="auto" w:fill="FFD966" w:themeFill="accent4" w:themeFillTint="99"/>
          </w:tcPr>
          <w:p w14:paraId="121462FA" w14:textId="0FBBAC85" w:rsidR="00F955CF" w:rsidRPr="00E516C5" w:rsidRDefault="00F955CF" w:rsidP="008B71B7">
            <w:pPr>
              <w:jc w:val="right"/>
              <w:rPr>
                <w:rFonts w:asciiTheme="majorHAnsi" w:hAnsiTheme="majorHAnsi" w:cstheme="majorHAnsi"/>
              </w:rPr>
            </w:pPr>
            <w:r w:rsidRPr="00E516C5">
              <w:rPr>
                <w:rFonts w:asciiTheme="majorHAnsi" w:hAnsiTheme="majorHAnsi" w:cstheme="majorHAnsi"/>
              </w:rPr>
              <w:t>200 000</w:t>
            </w:r>
          </w:p>
        </w:tc>
      </w:tr>
      <w:tr w:rsidR="00E516C5" w:rsidRPr="00E516C5" w14:paraId="66C34522" w14:textId="77777777" w:rsidTr="00E516C5">
        <w:tc>
          <w:tcPr>
            <w:tcW w:w="4053" w:type="dxa"/>
            <w:shd w:val="clear" w:color="auto" w:fill="FFD966" w:themeFill="accent4" w:themeFillTint="99"/>
          </w:tcPr>
          <w:p w14:paraId="4A8F4D4A" w14:textId="051987C6" w:rsidR="00F955CF" w:rsidRPr="00E516C5" w:rsidRDefault="00F955CF" w:rsidP="008B71B7">
            <w:pPr>
              <w:rPr>
                <w:rFonts w:asciiTheme="majorHAnsi" w:hAnsiTheme="majorHAnsi" w:cstheme="majorHAnsi"/>
              </w:rPr>
            </w:pPr>
            <w:r w:rsidRPr="00E516C5">
              <w:rPr>
                <w:rFonts w:asciiTheme="majorHAnsi" w:hAnsiTheme="majorHAnsi" w:cstheme="majorHAnsi"/>
              </w:rPr>
              <w:t>4.2. Enquêtes semestrielles d’évaluation sur le terrain pour mesurer le niveau de satisfaction des population</w:t>
            </w:r>
            <w:r w:rsidR="00BA454C" w:rsidRPr="00E516C5">
              <w:rPr>
                <w:rFonts w:asciiTheme="majorHAnsi" w:hAnsiTheme="majorHAnsi" w:cstheme="majorHAnsi"/>
              </w:rPr>
              <w:t>s</w:t>
            </w:r>
            <w:r w:rsidRPr="00E516C5">
              <w:rPr>
                <w:rFonts w:asciiTheme="majorHAnsi" w:hAnsiTheme="majorHAnsi" w:cstheme="majorHAnsi"/>
              </w:rPr>
              <w:t xml:space="preserve"> pendant les 4 années restantes du projet</w:t>
            </w:r>
          </w:p>
        </w:tc>
        <w:tc>
          <w:tcPr>
            <w:tcW w:w="2409" w:type="dxa"/>
            <w:shd w:val="clear" w:color="auto" w:fill="FFD966" w:themeFill="accent4" w:themeFillTint="99"/>
          </w:tcPr>
          <w:p w14:paraId="7694F5EF" w14:textId="6CA3B9F5" w:rsidR="00F955CF" w:rsidRPr="00E516C5" w:rsidRDefault="00F955CF" w:rsidP="008B71B7">
            <w:pPr>
              <w:rPr>
                <w:rFonts w:asciiTheme="majorHAnsi" w:hAnsiTheme="majorHAnsi" w:cstheme="majorHAnsi"/>
              </w:rPr>
            </w:pPr>
            <w:r w:rsidRPr="00E516C5">
              <w:rPr>
                <w:rFonts w:asciiTheme="majorHAnsi" w:hAnsiTheme="majorHAnsi" w:cstheme="majorHAnsi"/>
              </w:rPr>
              <w:t xml:space="preserve">Juin et décembre de chaque année </w:t>
            </w:r>
          </w:p>
        </w:tc>
        <w:tc>
          <w:tcPr>
            <w:tcW w:w="1730" w:type="dxa"/>
            <w:shd w:val="clear" w:color="auto" w:fill="FFD966" w:themeFill="accent4" w:themeFillTint="99"/>
          </w:tcPr>
          <w:p w14:paraId="4BABBACC" w14:textId="77777777" w:rsidR="00F955CF" w:rsidRPr="00E516C5" w:rsidRDefault="00F955CF" w:rsidP="008B71B7">
            <w:pPr>
              <w:rPr>
                <w:rFonts w:asciiTheme="majorHAnsi" w:hAnsiTheme="majorHAnsi" w:cstheme="majorHAnsi"/>
              </w:rPr>
            </w:pPr>
            <w:r w:rsidRPr="00E516C5">
              <w:rPr>
                <w:rFonts w:asciiTheme="majorHAnsi" w:hAnsiTheme="majorHAnsi" w:cstheme="majorHAnsi"/>
              </w:rPr>
              <w:t>CCP/SOMELEC</w:t>
            </w:r>
          </w:p>
        </w:tc>
        <w:tc>
          <w:tcPr>
            <w:tcW w:w="2126" w:type="dxa"/>
            <w:shd w:val="clear" w:color="auto" w:fill="FFD966" w:themeFill="accent4" w:themeFillTint="99"/>
          </w:tcPr>
          <w:p w14:paraId="162A1062" w14:textId="1A45DC1A" w:rsidR="00F955CF" w:rsidRPr="00E516C5" w:rsidRDefault="00BA454C" w:rsidP="008B71B7">
            <w:pPr>
              <w:jc w:val="right"/>
              <w:rPr>
                <w:rFonts w:asciiTheme="majorHAnsi" w:hAnsiTheme="majorHAnsi" w:cstheme="majorHAnsi"/>
              </w:rPr>
            </w:pPr>
            <w:r w:rsidRPr="00E516C5">
              <w:rPr>
                <w:rFonts w:asciiTheme="majorHAnsi" w:hAnsiTheme="majorHAnsi" w:cstheme="majorHAnsi"/>
              </w:rPr>
              <w:t>1 600 000</w:t>
            </w:r>
          </w:p>
        </w:tc>
      </w:tr>
      <w:tr w:rsidR="00E516C5" w:rsidRPr="00E516C5" w14:paraId="7A9C0743" w14:textId="77777777" w:rsidTr="00F15A14">
        <w:tc>
          <w:tcPr>
            <w:tcW w:w="8192" w:type="dxa"/>
            <w:gridSpan w:val="3"/>
            <w:shd w:val="clear" w:color="auto" w:fill="0070C0"/>
          </w:tcPr>
          <w:p w14:paraId="350BDFC2" w14:textId="669AB157" w:rsidR="00D333E0" w:rsidRPr="00E516C5" w:rsidRDefault="00D333E0" w:rsidP="006961E6">
            <w:pPr>
              <w:rPr>
                <w:rFonts w:asciiTheme="majorHAnsi" w:hAnsiTheme="majorHAnsi" w:cstheme="majorHAnsi"/>
                <w:sz w:val="40"/>
                <w:szCs w:val="40"/>
              </w:rPr>
            </w:pPr>
            <w:r w:rsidRPr="00E516C5">
              <w:rPr>
                <w:rFonts w:asciiTheme="majorHAnsi" w:hAnsiTheme="majorHAnsi" w:cstheme="majorHAnsi"/>
                <w:sz w:val="40"/>
                <w:szCs w:val="40"/>
              </w:rPr>
              <w:t xml:space="preserve">                                                                                                                                                                               </w:t>
            </w:r>
            <w:r w:rsidRPr="00E516C5">
              <w:rPr>
                <w:rFonts w:asciiTheme="majorHAnsi" w:hAnsiTheme="majorHAnsi" w:cstheme="majorHAnsi"/>
                <w:b/>
                <w:bCs/>
                <w:sz w:val="40"/>
                <w:szCs w:val="40"/>
              </w:rPr>
              <w:t>TOTAL</w:t>
            </w:r>
            <w:r w:rsidR="00F955CF" w:rsidRPr="00E516C5">
              <w:rPr>
                <w:rFonts w:asciiTheme="majorHAnsi" w:hAnsiTheme="majorHAnsi" w:cstheme="majorHAnsi"/>
                <w:b/>
                <w:bCs/>
                <w:sz w:val="40"/>
                <w:szCs w:val="40"/>
              </w:rPr>
              <w:t xml:space="preserve"> EN MRU</w:t>
            </w:r>
          </w:p>
        </w:tc>
        <w:tc>
          <w:tcPr>
            <w:tcW w:w="2126" w:type="dxa"/>
            <w:shd w:val="clear" w:color="auto" w:fill="0070C0"/>
          </w:tcPr>
          <w:p w14:paraId="0B98FEEF" w14:textId="77777777" w:rsidR="001D3E4E" w:rsidRPr="00E516C5" w:rsidRDefault="001D3E4E" w:rsidP="006961E6">
            <w:pPr>
              <w:jc w:val="right"/>
              <w:rPr>
                <w:rFonts w:asciiTheme="majorHAnsi" w:hAnsiTheme="majorHAnsi" w:cstheme="majorHAnsi"/>
                <w:b/>
                <w:bCs/>
                <w:sz w:val="40"/>
                <w:szCs w:val="40"/>
              </w:rPr>
            </w:pPr>
          </w:p>
          <w:p w14:paraId="2393DD43" w14:textId="0A8CDDA5" w:rsidR="00D333E0" w:rsidRPr="00E516C5" w:rsidRDefault="001D3E4E" w:rsidP="006961E6">
            <w:pPr>
              <w:jc w:val="right"/>
              <w:rPr>
                <w:rFonts w:asciiTheme="majorHAnsi" w:hAnsiTheme="majorHAnsi" w:cstheme="majorHAnsi"/>
                <w:b/>
                <w:bCs/>
                <w:sz w:val="40"/>
                <w:szCs w:val="40"/>
              </w:rPr>
            </w:pPr>
            <w:r w:rsidRPr="00E516C5">
              <w:rPr>
                <w:rFonts w:asciiTheme="majorHAnsi" w:hAnsiTheme="majorHAnsi" w:cstheme="majorHAnsi"/>
                <w:b/>
                <w:bCs/>
                <w:sz w:val="40"/>
                <w:szCs w:val="40"/>
              </w:rPr>
              <w:t>1</w:t>
            </w:r>
            <w:r w:rsidR="00BA454C" w:rsidRPr="00E516C5">
              <w:rPr>
                <w:rFonts w:asciiTheme="majorHAnsi" w:hAnsiTheme="majorHAnsi" w:cstheme="majorHAnsi"/>
                <w:b/>
                <w:bCs/>
                <w:sz w:val="40"/>
                <w:szCs w:val="40"/>
              </w:rPr>
              <w:t>5</w:t>
            </w:r>
            <w:r w:rsidRPr="00E516C5">
              <w:rPr>
                <w:rFonts w:asciiTheme="majorHAnsi" w:hAnsiTheme="majorHAnsi" w:cstheme="majorHAnsi"/>
                <w:b/>
                <w:bCs/>
                <w:sz w:val="40"/>
                <w:szCs w:val="40"/>
              </w:rPr>
              <w:t>.</w:t>
            </w:r>
            <w:r w:rsidR="00BA454C" w:rsidRPr="00E516C5">
              <w:rPr>
                <w:rFonts w:asciiTheme="majorHAnsi" w:hAnsiTheme="majorHAnsi" w:cstheme="majorHAnsi"/>
                <w:b/>
                <w:bCs/>
                <w:sz w:val="40"/>
                <w:szCs w:val="40"/>
              </w:rPr>
              <w:t>24</w:t>
            </w:r>
            <w:r w:rsidR="004F27AE" w:rsidRPr="00E516C5">
              <w:rPr>
                <w:rFonts w:asciiTheme="majorHAnsi" w:hAnsiTheme="majorHAnsi" w:cstheme="majorHAnsi"/>
                <w:b/>
                <w:bCs/>
                <w:sz w:val="40"/>
                <w:szCs w:val="40"/>
              </w:rPr>
              <w:t>0.000</w:t>
            </w:r>
          </w:p>
        </w:tc>
      </w:tr>
    </w:tbl>
    <w:p w14:paraId="1E9986E7" w14:textId="77777777" w:rsidR="00D333E0" w:rsidRPr="00E516C5" w:rsidRDefault="00D333E0" w:rsidP="00693A42">
      <w:pPr>
        <w:autoSpaceDE w:val="0"/>
        <w:autoSpaceDN w:val="0"/>
        <w:adjustRightInd w:val="0"/>
        <w:jc w:val="both"/>
        <w:rPr>
          <w:rFonts w:asciiTheme="majorHAnsi" w:eastAsia="Times New Roman" w:hAnsiTheme="majorHAnsi" w:cstheme="majorHAnsi"/>
          <w:b/>
          <w:bCs/>
          <w:sz w:val="28"/>
          <w:szCs w:val="28"/>
        </w:rPr>
      </w:pPr>
    </w:p>
    <w:sectPr w:rsidR="00D333E0" w:rsidRPr="00E516C5" w:rsidSect="004A4745">
      <w:footerReference w:type="default" r:id="rId13"/>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6C14A" w14:textId="77777777" w:rsidR="00C636CB" w:rsidRDefault="00C636CB" w:rsidP="00131B0F">
      <w:r>
        <w:separator/>
      </w:r>
    </w:p>
  </w:endnote>
  <w:endnote w:type="continuationSeparator" w:id="0">
    <w:p w14:paraId="39CA348C" w14:textId="77777777" w:rsidR="00C636CB" w:rsidRDefault="00C636CB" w:rsidP="00131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887608411"/>
      <w:docPartObj>
        <w:docPartGallery w:val="Page Numbers (Bottom of Page)"/>
        <w:docPartUnique/>
      </w:docPartObj>
    </w:sdtPr>
    <w:sdtEndPr>
      <w:rPr>
        <w:color w:val="00B0F0"/>
        <w:sz w:val="22"/>
        <w:szCs w:val="22"/>
      </w:rPr>
    </w:sdtEndPr>
    <w:sdtContent>
      <w:p w14:paraId="2DC2E507" w14:textId="6AF5A200" w:rsidR="0069507D" w:rsidRPr="00075D49" w:rsidRDefault="0069507D" w:rsidP="00131B0F">
        <w:pPr>
          <w:pStyle w:val="Pieddepage"/>
          <w:rPr>
            <w:color w:val="00B0F0"/>
            <w:sz w:val="16"/>
            <w:szCs w:val="16"/>
          </w:rPr>
        </w:pPr>
        <w:r w:rsidRPr="00075D49">
          <w:rPr>
            <w:noProof/>
            <w:sz w:val="16"/>
            <w:szCs w:val="16"/>
            <w:lang w:eastAsia="fr-FR"/>
          </w:rPr>
          <mc:AlternateContent>
            <mc:Choice Requires="wps">
              <w:drawing>
                <wp:anchor distT="0" distB="0" distL="114300" distR="114300" simplePos="0" relativeHeight="251659264" behindDoc="0" locked="0" layoutInCell="0" allowOverlap="1" wp14:anchorId="6510055C" wp14:editId="741F85C2">
                  <wp:simplePos x="0" y="0"/>
                  <wp:positionH relativeFrom="rightMargin">
                    <wp:align>left</wp:align>
                  </wp:positionH>
                  <mc:AlternateContent>
                    <mc:Choice Requires="wp14">
                      <wp:positionV relativeFrom="bottomMargin">
                        <wp14:pctPosVOffset>7000</wp14:pctPosVOffset>
                      </wp:positionV>
                    </mc:Choice>
                    <mc:Fallback>
                      <wp:positionV relativeFrom="page">
                        <wp:posOffset>10022205</wp:posOffset>
                      </wp:positionV>
                    </mc:Fallback>
                  </mc:AlternateContent>
                  <wp:extent cx="368300" cy="274320"/>
                  <wp:effectExtent l="0" t="0" r="0" b="0"/>
                  <wp:wrapNone/>
                  <wp:docPr id="2" name="Carré corné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74982FAC" w14:textId="637FA0F8" w:rsidR="0069507D" w:rsidRDefault="0069507D">
                              <w:pPr>
                                <w:jc w:val="center"/>
                              </w:pPr>
                              <w:r>
                                <w:fldChar w:fldCharType="begin"/>
                              </w:r>
                              <w:r>
                                <w:instrText>PAGE    \* MERGEFORMAT</w:instrText>
                              </w:r>
                              <w:r>
                                <w:fldChar w:fldCharType="separate"/>
                              </w:r>
                              <w:r w:rsidR="00ED5B71" w:rsidRPr="00ED5B71">
                                <w:rPr>
                                  <w:noProof/>
                                  <w:sz w:val="16"/>
                                  <w:szCs w:val="16"/>
                                </w:rPr>
                                <w:t>17</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10055C"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2" o:spid="_x0000_s1027"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" o:allowincell="f" adj="14135" strokecolor="gray" strokeweight=".25pt">
                  <v:textbox>
                    <w:txbxContent>
                      <w:p w14:paraId="74982FAC" w14:textId="637FA0F8" w:rsidR="0069507D" w:rsidRDefault="0069507D">
                        <w:pPr>
                          <w:jc w:val="center"/>
                        </w:pPr>
                        <w:r>
                          <w:fldChar w:fldCharType="begin"/>
                        </w:r>
                        <w:r>
                          <w:instrText>PAGE    \* MERGEFORMAT</w:instrText>
                        </w:r>
                        <w:r>
                          <w:fldChar w:fldCharType="separate"/>
                        </w:r>
                        <w:r w:rsidR="00ED5B71" w:rsidRPr="00ED5B71">
                          <w:rPr>
                            <w:noProof/>
                            <w:sz w:val="16"/>
                            <w:szCs w:val="16"/>
                          </w:rPr>
                          <w:t>17</w:t>
                        </w:r>
                        <w:r>
                          <w:rPr>
                            <w:sz w:val="16"/>
                            <w:szCs w:val="16"/>
                          </w:rPr>
                          <w:fldChar w:fldCharType="end"/>
                        </w:r>
                      </w:p>
                    </w:txbxContent>
                  </v:textbox>
                  <w10:wrap anchorx="margin" anchory="margin"/>
                </v:shape>
              </w:pict>
            </mc:Fallback>
          </mc:AlternateContent>
        </w:r>
        <w:r w:rsidRPr="00075D49">
          <w:rPr>
            <w:sz w:val="16"/>
            <w:szCs w:val="16"/>
          </w:rPr>
          <w:t xml:space="preserve"> P</w:t>
        </w:r>
        <w:r>
          <w:rPr>
            <w:sz w:val="16"/>
            <w:szCs w:val="16"/>
          </w:rPr>
          <w:t>lan d’</w:t>
        </w:r>
        <w:r w:rsidRPr="00075D49">
          <w:rPr>
            <w:sz w:val="16"/>
            <w:szCs w:val="16"/>
          </w:rPr>
          <w:t>A</w:t>
        </w:r>
        <w:r>
          <w:rPr>
            <w:sz w:val="16"/>
            <w:szCs w:val="16"/>
          </w:rPr>
          <w:t>ction</w:t>
        </w:r>
        <w:r w:rsidRPr="00075D49">
          <w:rPr>
            <w:sz w:val="16"/>
            <w:szCs w:val="16"/>
          </w:rPr>
          <w:t xml:space="preserve"> </w:t>
        </w:r>
        <w:r>
          <w:rPr>
            <w:sz w:val="16"/>
            <w:szCs w:val="16"/>
          </w:rPr>
          <w:t>d’</w:t>
        </w:r>
        <w:r w:rsidRPr="00075D49">
          <w:rPr>
            <w:sz w:val="16"/>
            <w:szCs w:val="16"/>
          </w:rPr>
          <w:t xml:space="preserve">Opérationnalisation </w:t>
        </w:r>
        <w:r>
          <w:rPr>
            <w:sz w:val="16"/>
            <w:szCs w:val="16"/>
          </w:rPr>
          <w:t xml:space="preserve">du </w:t>
        </w:r>
        <w:r w:rsidRPr="00075D49">
          <w:rPr>
            <w:sz w:val="16"/>
            <w:szCs w:val="16"/>
          </w:rPr>
          <w:t xml:space="preserve">MGP </w:t>
        </w:r>
        <w:r>
          <w:rPr>
            <w:sz w:val="16"/>
            <w:szCs w:val="16"/>
          </w:rPr>
          <w:t xml:space="preserve">/ </w:t>
        </w:r>
        <w:r w:rsidRPr="00075D49">
          <w:rPr>
            <w:sz w:val="16"/>
            <w:szCs w:val="16"/>
          </w:rPr>
          <w:t xml:space="preserve">MOUDOUN  </w:t>
        </w:r>
      </w:p>
      <w:p w14:paraId="28D91343" w14:textId="77777777" w:rsidR="0069507D" w:rsidRPr="00131B0F" w:rsidRDefault="00C636CB">
        <w:pPr>
          <w:pStyle w:val="Pieddepage"/>
          <w:rPr>
            <w:color w:val="00B0F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3631B" w14:textId="77777777" w:rsidR="00C636CB" w:rsidRDefault="00C636CB" w:rsidP="00131B0F">
      <w:r>
        <w:separator/>
      </w:r>
    </w:p>
  </w:footnote>
  <w:footnote w:type="continuationSeparator" w:id="0">
    <w:p w14:paraId="557C6E45" w14:textId="77777777" w:rsidR="00C636CB" w:rsidRDefault="00C636CB" w:rsidP="00131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hybridMultilevel"/>
    <w:tmpl w:val="3E3A8176"/>
    <w:lvl w:ilvl="0" w:tplc="60306A66">
      <w:start w:val="3"/>
      <w:numFmt w:val="bullet"/>
      <w:lvlText w:val="-"/>
      <w:lvlJc w:val="left"/>
      <w:pPr>
        <w:ind w:left="360" w:hanging="360"/>
      </w:pPr>
      <w:rPr>
        <w:rFonts w:ascii="Times New Roman" w:eastAsia="Times New Roman" w:hAnsi="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23A14CB"/>
    <w:multiLevelType w:val="hybridMultilevel"/>
    <w:tmpl w:val="EE921EB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B03618"/>
    <w:multiLevelType w:val="hybridMultilevel"/>
    <w:tmpl w:val="F0A823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FE2324"/>
    <w:multiLevelType w:val="hybridMultilevel"/>
    <w:tmpl w:val="97E8119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2B7657"/>
    <w:multiLevelType w:val="hybridMultilevel"/>
    <w:tmpl w:val="5DFCFA7C"/>
    <w:lvl w:ilvl="0" w:tplc="EE7A5B96">
      <w:start w:val="1"/>
      <w:numFmt w:val="bullet"/>
      <w:lvlText w:val=""/>
      <w:lvlJc w:val="left"/>
      <w:pPr>
        <w:tabs>
          <w:tab w:val="num" w:pos="720"/>
        </w:tabs>
        <w:ind w:left="720" w:hanging="360"/>
      </w:pPr>
      <w:rPr>
        <w:rFonts w:ascii="Wingdings" w:hAnsi="Wingdings" w:hint="default"/>
      </w:rPr>
    </w:lvl>
    <w:lvl w:ilvl="1" w:tplc="EA3A79D8" w:tentative="1">
      <w:start w:val="1"/>
      <w:numFmt w:val="bullet"/>
      <w:lvlText w:val=""/>
      <w:lvlJc w:val="left"/>
      <w:pPr>
        <w:tabs>
          <w:tab w:val="num" w:pos="1440"/>
        </w:tabs>
        <w:ind w:left="1440" w:hanging="360"/>
      </w:pPr>
      <w:rPr>
        <w:rFonts w:ascii="Wingdings" w:hAnsi="Wingdings" w:hint="default"/>
      </w:rPr>
    </w:lvl>
    <w:lvl w:ilvl="2" w:tplc="DE18032E" w:tentative="1">
      <w:start w:val="1"/>
      <w:numFmt w:val="bullet"/>
      <w:lvlText w:val=""/>
      <w:lvlJc w:val="left"/>
      <w:pPr>
        <w:tabs>
          <w:tab w:val="num" w:pos="2160"/>
        </w:tabs>
        <w:ind w:left="2160" w:hanging="360"/>
      </w:pPr>
      <w:rPr>
        <w:rFonts w:ascii="Wingdings" w:hAnsi="Wingdings" w:hint="default"/>
      </w:rPr>
    </w:lvl>
    <w:lvl w:ilvl="3" w:tplc="745422E6" w:tentative="1">
      <w:start w:val="1"/>
      <w:numFmt w:val="bullet"/>
      <w:lvlText w:val=""/>
      <w:lvlJc w:val="left"/>
      <w:pPr>
        <w:tabs>
          <w:tab w:val="num" w:pos="2880"/>
        </w:tabs>
        <w:ind w:left="2880" w:hanging="360"/>
      </w:pPr>
      <w:rPr>
        <w:rFonts w:ascii="Wingdings" w:hAnsi="Wingdings" w:hint="default"/>
      </w:rPr>
    </w:lvl>
    <w:lvl w:ilvl="4" w:tplc="49720DA4" w:tentative="1">
      <w:start w:val="1"/>
      <w:numFmt w:val="bullet"/>
      <w:lvlText w:val=""/>
      <w:lvlJc w:val="left"/>
      <w:pPr>
        <w:tabs>
          <w:tab w:val="num" w:pos="3600"/>
        </w:tabs>
        <w:ind w:left="3600" w:hanging="360"/>
      </w:pPr>
      <w:rPr>
        <w:rFonts w:ascii="Wingdings" w:hAnsi="Wingdings" w:hint="default"/>
      </w:rPr>
    </w:lvl>
    <w:lvl w:ilvl="5" w:tplc="BCB04B2E" w:tentative="1">
      <w:start w:val="1"/>
      <w:numFmt w:val="bullet"/>
      <w:lvlText w:val=""/>
      <w:lvlJc w:val="left"/>
      <w:pPr>
        <w:tabs>
          <w:tab w:val="num" w:pos="4320"/>
        </w:tabs>
        <w:ind w:left="4320" w:hanging="360"/>
      </w:pPr>
      <w:rPr>
        <w:rFonts w:ascii="Wingdings" w:hAnsi="Wingdings" w:hint="default"/>
      </w:rPr>
    </w:lvl>
    <w:lvl w:ilvl="6" w:tplc="886889C6" w:tentative="1">
      <w:start w:val="1"/>
      <w:numFmt w:val="bullet"/>
      <w:lvlText w:val=""/>
      <w:lvlJc w:val="left"/>
      <w:pPr>
        <w:tabs>
          <w:tab w:val="num" w:pos="5040"/>
        </w:tabs>
        <w:ind w:left="5040" w:hanging="360"/>
      </w:pPr>
      <w:rPr>
        <w:rFonts w:ascii="Wingdings" w:hAnsi="Wingdings" w:hint="default"/>
      </w:rPr>
    </w:lvl>
    <w:lvl w:ilvl="7" w:tplc="17C64EFE" w:tentative="1">
      <w:start w:val="1"/>
      <w:numFmt w:val="bullet"/>
      <w:lvlText w:val=""/>
      <w:lvlJc w:val="left"/>
      <w:pPr>
        <w:tabs>
          <w:tab w:val="num" w:pos="5760"/>
        </w:tabs>
        <w:ind w:left="5760" w:hanging="360"/>
      </w:pPr>
      <w:rPr>
        <w:rFonts w:ascii="Wingdings" w:hAnsi="Wingdings" w:hint="default"/>
      </w:rPr>
    </w:lvl>
    <w:lvl w:ilvl="8" w:tplc="D58C193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83002E"/>
    <w:multiLevelType w:val="hybridMultilevel"/>
    <w:tmpl w:val="F6D6356C"/>
    <w:lvl w:ilvl="0" w:tplc="4B8A5FB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4730149"/>
    <w:multiLevelType w:val="hybridMultilevel"/>
    <w:tmpl w:val="D22C62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2D3604"/>
    <w:multiLevelType w:val="hybridMultilevel"/>
    <w:tmpl w:val="CBF653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6BD65D3"/>
    <w:multiLevelType w:val="hybridMultilevel"/>
    <w:tmpl w:val="5B2E8B78"/>
    <w:lvl w:ilvl="0" w:tplc="9B545BA6">
      <w:start w:val="1"/>
      <w:numFmt w:val="bullet"/>
      <w:lvlText w:val="‐"/>
      <w:lvlJc w:val="left"/>
      <w:pPr>
        <w:ind w:left="720" w:hanging="360"/>
      </w:pPr>
      <w:rPr>
        <w:rFonts w:ascii="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75764A3"/>
    <w:multiLevelType w:val="hybridMultilevel"/>
    <w:tmpl w:val="37D0B716"/>
    <w:lvl w:ilvl="0" w:tplc="040C000B">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Times New Roman"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Times New Roman"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Times New Roman" w:hint="default"/>
      </w:rPr>
    </w:lvl>
    <w:lvl w:ilvl="8" w:tplc="040C0005">
      <w:start w:val="1"/>
      <w:numFmt w:val="bullet"/>
      <w:lvlText w:val=""/>
      <w:lvlJc w:val="left"/>
      <w:pPr>
        <w:ind w:left="6840" w:hanging="360"/>
      </w:pPr>
      <w:rPr>
        <w:rFonts w:ascii="Wingdings" w:hAnsi="Wingdings" w:hint="default"/>
      </w:rPr>
    </w:lvl>
  </w:abstractNum>
  <w:abstractNum w:abstractNumId="10" w15:restartNumberingAfterBreak="0">
    <w:nsid w:val="2B1450C5"/>
    <w:multiLevelType w:val="hybridMultilevel"/>
    <w:tmpl w:val="CC82161C"/>
    <w:lvl w:ilvl="0" w:tplc="9B545BA6">
      <w:start w:val="1"/>
      <w:numFmt w:val="bullet"/>
      <w:lvlText w:val="‐"/>
      <w:lvlJc w:val="left"/>
      <w:pPr>
        <w:ind w:left="720" w:hanging="360"/>
      </w:pPr>
      <w:rPr>
        <w:rFonts w:ascii="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904166C"/>
    <w:multiLevelType w:val="hybridMultilevel"/>
    <w:tmpl w:val="29DA1E0A"/>
    <w:lvl w:ilvl="0" w:tplc="506A6A3E">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9EE1E7C"/>
    <w:multiLevelType w:val="hybridMultilevel"/>
    <w:tmpl w:val="538444B2"/>
    <w:lvl w:ilvl="0" w:tplc="BA8E8E64">
      <w:start w:val="1"/>
      <w:numFmt w:val="bullet"/>
      <w:lvlText w:val=""/>
      <w:lvlJc w:val="left"/>
      <w:pPr>
        <w:tabs>
          <w:tab w:val="num" w:pos="720"/>
        </w:tabs>
        <w:ind w:left="720" w:hanging="360"/>
      </w:pPr>
      <w:rPr>
        <w:rFonts w:ascii="Wingdings" w:hAnsi="Wingdings" w:hint="default"/>
      </w:rPr>
    </w:lvl>
    <w:lvl w:ilvl="1" w:tplc="26A4A536" w:tentative="1">
      <w:start w:val="1"/>
      <w:numFmt w:val="bullet"/>
      <w:lvlText w:val=""/>
      <w:lvlJc w:val="left"/>
      <w:pPr>
        <w:tabs>
          <w:tab w:val="num" w:pos="1440"/>
        </w:tabs>
        <w:ind w:left="1440" w:hanging="360"/>
      </w:pPr>
      <w:rPr>
        <w:rFonts w:ascii="Wingdings" w:hAnsi="Wingdings" w:hint="default"/>
      </w:rPr>
    </w:lvl>
    <w:lvl w:ilvl="2" w:tplc="B428F28C" w:tentative="1">
      <w:start w:val="1"/>
      <w:numFmt w:val="bullet"/>
      <w:lvlText w:val=""/>
      <w:lvlJc w:val="left"/>
      <w:pPr>
        <w:tabs>
          <w:tab w:val="num" w:pos="2160"/>
        </w:tabs>
        <w:ind w:left="2160" w:hanging="360"/>
      </w:pPr>
      <w:rPr>
        <w:rFonts w:ascii="Wingdings" w:hAnsi="Wingdings" w:hint="default"/>
      </w:rPr>
    </w:lvl>
    <w:lvl w:ilvl="3" w:tplc="75603E54" w:tentative="1">
      <w:start w:val="1"/>
      <w:numFmt w:val="bullet"/>
      <w:lvlText w:val=""/>
      <w:lvlJc w:val="left"/>
      <w:pPr>
        <w:tabs>
          <w:tab w:val="num" w:pos="2880"/>
        </w:tabs>
        <w:ind w:left="2880" w:hanging="360"/>
      </w:pPr>
      <w:rPr>
        <w:rFonts w:ascii="Wingdings" w:hAnsi="Wingdings" w:hint="default"/>
      </w:rPr>
    </w:lvl>
    <w:lvl w:ilvl="4" w:tplc="6D969276" w:tentative="1">
      <w:start w:val="1"/>
      <w:numFmt w:val="bullet"/>
      <w:lvlText w:val=""/>
      <w:lvlJc w:val="left"/>
      <w:pPr>
        <w:tabs>
          <w:tab w:val="num" w:pos="3600"/>
        </w:tabs>
        <w:ind w:left="3600" w:hanging="360"/>
      </w:pPr>
      <w:rPr>
        <w:rFonts w:ascii="Wingdings" w:hAnsi="Wingdings" w:hint="default"/>
      </w:rPr>
    </w:lvl>
    <w:lvl w:ilvl="5" w:tplc="5F300F5E" w:tentative="1">
      <w:start w:val="1"/>
      <w:numFmt w:val="bullet"/>
      <w:lvlText w:val=""/>
      <w:lvlJc w:val="left"/>
      <w:pPr>
        <w:tabs>
          <w:tab w:val="num" w:pos="4320"/>
        </w:tabs>
        <w:ind w:left="4320" w:hanging="360"/>
      </w:pPr>
      <w:rPr>
        <w:rFonts w:ascii="Wingdings" w:hAnsi="Wingdings" w:hint="default"/>
      </w:rPr>
    </w:lvl>
    <w:lvl w:ilvl="6" w:tplc="091A68F4" w:tentative="1">
      <w:start w:val="1"/>
      <w:numFmt w:val="bullet"/>
      <w:lvlText w:val=""/>
      <w:lvlJc w:val="left"/>
      <w:pPr>
        <w:tabs>
          <w:tab w:val="num" w:pos="5040"/>
        </w:tabs>
        <w:ind w:left="5040" w:hanging="360"/>
      </w:pPr>
      <w:rPr>
        <w:rFonts w:ascii="Wingdings" w:hAnsi="Wingdings" w:hint="default"/>
      </w:rPr>
    </w:lvl>
    <w:lvl w:ilvl="7" w:tplc="C596B172" w:tentative="1">
      <w:start w:val="1"/>
      <w:numFmt w:val="bullet"/>
      <w:lvlText w:val=""/>
      <w:lvlJc w:val="left"/>
      <w:pPr>
        <w:tabs>
          <w:tab w:val="num" w:pos="5760"/>
        </w:tabs>
        <w:ind w:left="5760" w:hanging="360"/>
      </w:pPr>
      <w:rPr>
        <w:rFonts w:ascii="Wingdings" w:hAnsi="Wingdings" w:hint="default"/>
      </w:rPr>
    </w:lvl>
    <w:lvl w:ilvl="8" w:tplc="0A666C0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773094"/>
    <w:multiLevelType w:val="hybridMultilevel"/>
    <w:tmpl w:val="7B68A1F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3DF06D3E"/>
    <w:multiLevelType w:val="hybridMultilevel"/>
    <w:tmpl w:val="7F847E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B2449F"/>
    <w:multiLevelType w:val="hybridMultilevel"/>
    <w:tmpl w:val="9EB0307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65158AF"/>
    <w:multiLevelType w:val="hybridMultilevel"/>
    <w:tmpl w:val="733AF2CA"/>
    <w:lvl w:ilvl="0" w:tplc="B596E7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7927FD9"/>
    <w:multiLevelType w:val="hybridMultilevel"/>
    <w:tmpl w:val="1D967E6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48D43D9D"/>
    <w:multiLevelType w:val="hybridMultilevel"/>
    <w:tmpl w:val="9416A4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AF9034D"/>
    <w:multiLevelType w:val="hybridMultilevel"/>
    <w:tmpl w:val="E3302540"/>
    <w:lvl w:ilvl="0" w:tplc="C15C65A4">
      <w:start w:val="1"/>
      <w:numFmt w:val="upperRoman"/>
      <w:lvlText w:val="%1-"/>
      <w:lvlJc w:val="left"/>
      <w:pPr>
        <w:ind w:left="1712"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C4D6950"/>
    <w:multiLevelType w:val="hybridMultilevel"/>
    <w:tmpl w:val="FE92C450"/>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CA46D90"/>
    <w:multiLevelType w:val="hybridMultilevel"/>
    <w:tmpl w:val="1B3415BE"/>
    <w:lvl w:ilvl="0" w:tplc="2EDE5454">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CF767EC"/>
    <w:multiLevelType w:val="hybridMultilevel"/>
    <w:tmpl w:val="AB96153C"/>
    <w:lvl w:ilvl="0" w:tplc="191A5852">
      <w:start w:val="1"/>
      <w:numFmt w:val="bullet"/>
      <w:lvlText w:val="-"/>
      <w:lvlJc w:val="left"/>
      <w:pPr>
        <w:ind w:left="695" w:hanging="360"/>
      </w:pPr>
      <w:rPr>
        <w:rFonts w:ascii="Calibri" w:eastAsia="MS Mincho" w:hAnsi="Calibri" w:cs="Calibri" w:hint="default"/>
      </w:rPr>
    </w:lvl>
    <w:lvl w:ilvl="1" w:tplc="04090003" w:tentative="1">
      <w:start w:val="1"/>
      <w:numFmt w:val="bullet"/>
      <w:lvlText w:val="o"/>
      <w:lvlJc w:val="left"/>
      <w:pPr>
        <w:ind w:left="1415" w:hanging="360"/>
      </w:pPr>
      <w:rPr>
        <w:rFonts w:ascii="Courier New" w:hAnsi="Courier New" w:cs="Courier New" w:hint="default"/>
      </w:rPr>
    </w:lvl>
    <w:lvl w:ilvl="2" w:tplc="04090005" w:tentative="1">
      <w:start w:val="1"/>
      <w:numFmt w:val="bullet"/>
      <w:lvlText w:val=""/>
      <w:lvlJc w:val="left"/>
      <w:pPr>
        <w:ind w:left="2135" w:hanging="360"/>
      </w:pPr>
      <w:rPr>
        <w:rFonts w:ascii="Wingdings" w:hAnsi="Wingdings" w:cs="Wingdings" w:hint="default"/>
      </w:rPr>
    </w:lvl>
    <w:lvl w:ilvl="3" w:tplc="04090001" w:tentative="1">
      <w:start w:val="1"/>
      <w:numFmt w:val="bullet"/>
      <w:lvlText w:val=""/>
      <w:lvlJc w:val="left"/>
      <w:pPr>
        <w:ind w:left="2855" w:hanging="360"/>
      </w:pPr>
      <w:rPr>
        <w:rFonts w:ascii="Symbol" w:hAnsi="Symbol" w:cs="Symbol" w:hint="default"/>
      </w:rPr>
    </w:lvl>
    <w:lvl w:ilvl="4" w:tplc="04090003" w:tentative="1">
      <w:start w:val="1"/>
      <w:numFmt w:val="bullet"/>
      <w:lvlText w:val="o"/>
      <w:lvlJc w:val="left"/>
      <w:pPr>
        <w:ind w:left="3575" w:hanging="360"/>
      </w:pPr>
      <w:rPr>
        <w:rFonts w:ascii="Courier New" w:hAnsi="Courier New" w:cs="Courier New" w:hint="default"/>
      </w:rPr>
    </w:lvl>
    <w:lvl w:ilvl="5" w:tplc="04090005" w:tentative="1">
      <w:start w:val="1"/>
      <w:numFmt w:val="bullet"/>
      <w:lvlText w:val=""/>
      <w:lvlJc w:val="left"/>
      <w:pPr>
        <w:ind w:left="4295" w:hanging="360"/>
      </w:pPr>
      <w:rPr>
        <w:rFonts w:ascii="Wingdings" w:hAnsi="Wingdings" w:cs="Wingdings" w:hint="default"/>
      </w:rPr>
    </w:lvl>
    <w:lvl w:ilvl="6" w:tplc="04090001" w:tentative="1">
      <w:start w:val="1"/>
      <w:numFmt w:val="bullet"/>
      <w:lvlText w:val=""/>
      <w:lvlJc w:val="left"/>
      <w:pPr>
        <w:ind w:left="5015" w:hanging="360"/>
      </w:pPr>
      <w:rPr>
        <w:rFonts w:ascii="Symbol" w:hAnsi="Symbol" w:cs="Symbol" w:hint="default"/>
      </w:rPr>
    </w:lvl>
    <w:lvl w:ilvl="7" w:tplc="04090003" w:tentative="1">
      <w:start w:val="1"/>
      <w:numFmt w:val="bullet"/>
      <w:lvlText w:val="o"/>
      <w:lvlJc w:val="left"/>
      <w:pPr>
        <w:ind w:left="5735" w:hanging="360"/>
      </w:pPr>
      <w:rPr>
        <w:rFonts w:ascii="Courier New" w:hAnsi="Courier New" w:cs="Courier New" w:hint="default"/>
      </w:rPr>
    </w:lvl>
    <w:lvl w:ilvl="8" w:tplc="04090005" w:tentative="1">
      <w:start w:val="1"/>
      <w:numFmt w:val="bullet"/>
      <w:lvlText w:val=""/>
      <w:lvlJc w:val="left"/>
      <w:pPr>
        <w:ind w:left="6455" w:hanging="360"/>
      </w:pPr>
      <w:rPr>
        <w:rFonts w:ascii="Wingdings" w:hAnsi="Wingdings" w:cs="Wingdings" w:hint="default"/>
      </w:rPr>
    </w:lvl>
  </w:abstractNum>
  <w:abstractNum w:abstractNumId="23" w15:restartNumberingAfterBreak="0">
    <w:nsid w:val="4DD708AA"/>
    <w:multiLevelType w:val="hybridMultilevel"/>
    <w:tmpl w:val="187A534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51E5133E"/>
    <w:multiLevelType w:val="hybridMultilevel"/>
    <w:tmpl w:val="EC340D7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6263CB7"/>
    <w:multiLevelType w:val="hybridMultilevel"/>
    <w:tmpl w:val="FCE0DFB8"/>
    <w:lvl w:ilvl="0" w:tplc="4F9C6F8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6D623AD"/>
    <w:multiLevelType w:val="hybridMultilevel"/>
    <w:tmpl w:val="9E965E0C"/>
    <w:lvl w:ilvl="0" w:tplc="E560161C">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593809F2"/>
    <w:multiLevelType w:val="hybridMultilevel"/>
    <w:tmpl w:val="8EA60A8C"/>
    <w:lvl w:ilvl="0" w:tplc="9B545BA6">
      <w:start w:val="1"/>
      <w:numFmt w:val="bullet"/>
      <w:lvlText w:val="‐"/>
      <w:lvlJc w:val="left"/>
      <w:pPr>
        <w:ind w:left="720" w:hanging="360"/>
      </w:pPr>
      <w:rPr>
        <w:rFonts w:ascii="Calibri" w:hAnsi="Calibri" w:cs="Times New Roman" w:hint="default"/>
      </w:rPr>
    </w:lvl>
    <w:lvl w:ilvl="1" w:tplc="040C0003">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1D564E6"/>
    <w:multiLevelType w:val="hybridMultilevel"/>
    <w:tmpl w:val="17F0D362"/>
    <w:lvl w:ilvl="0" w:tplc="040C000D">
      <w:start w:val="1"/>
      <w:numFmt w:val="bullet"/>
      <w:lvlText w:val=""/>
      <w:lvlJc w:val="left"/>
      <w:pPr>
        <w:ind w:left="11" w:hanging="360"/>
      </w:pPr>
      <w:rPr>
        <w:rFonts w:ascii="Wingdings" w:hAnsi="Wingdings" w:hint="default"/>
      </w:rPr>
    </w:lvl>
    <w:lvl w:ilvl="1" w:tplc="040C0003" w:tentative="1">
      <w:start w:val="1"/>
      <w:numFmt w:val="bullet"/>
      <w:lvlText w:val="o"/>
      <w:lvlJc w:val="left"/>
      <w:pPr>
        <w:ind w:left="731" w:hanging="360"/>
      </w:pPr>
      <w:rPr>
        <w:rFonts w:ascii="Courier New" w:hAnsi="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hint="default"/>
      </w:rPr>
    </w:lvl>
    <w:lvl w:ilvl="8" w:tplc="040C0005" w:tentative="1">
      <w:start w:val="1"/>
      <w:numFmt w:val="bullet"/>
      <w:lvlText w:val=""/>
      <w:lvlJc w:val="left"/>
      <w:pPr>
        <w:ind w:left="5771" w:hanging="360"/>
      </w:pPr>
      <w:rPr>
        <w:rFonts w:ascii="Wingdings" w:hAnsi="Wingdings" w:hint="default"/>
      </w:rPr>
    </w:lvl>
  </w:abstractNum>
  <w:abstractNum w:abstractNumId="29" w15:restartNumberingAfterBreak="0">
    <w:nsid w:val="67D777CE"/>
    <w:multiLevelType w:val="hybridMultilevel"/>
    <w:tmpl w:val="EB1074EE"/>
    <w:lvl w:ilvl="0" w:tplc="9B545BA6">
      <w:start w:val="1"/>
      <w:numFmt w:val="bullet"/>
      <w:lvlText w:val="‐"/>
      <w:lvlJc w:val="left"/>
      <w:pPr>
        <w:ind w:left="720" w:hanging="360"/>
      </w:pPr>
      <w:rPr>
        <w:rFonts w:ascii="Calibri" w:hAnsi="Calibri" w:cs="Times New Roman" w:hint="default"/>
      </w:rPr>
    </w:lvl>
    <w:lvl w:ilvl="1" w:tplc="040C0001">
      <w:start w:val="1"/>
      <w:numFmt w:val="bullet"/>
      <w:lvlText w:val=""/>
      <w:lvlJc w:val="left"/>
      <w:pPr>
        <w:ind w:left="126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8277AE0"/>
    <w:multiLevelType w:val="multilevel"/>
    <w:tmpl w:val="5C9C5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E520E84"/>
    <w:multiLevelType w:val="hybridMultilevel"/>
    <w:tmpl w:val="2190D8C0"/>
    <w:lvl w:ilvl="0" w:tplc="9B545BA6">
      <w:start w:val="1"/>
      <w:numFmt w:val="bullet"/>
      <w:lvlText w:val="‐"/>
      <w:lvlJc w:val="left"/>
      <w:pPr>
        <w:ind w:left="1068" w:hanging="360"/>
      </w:pPr>
      <w:rPr>
        <w:rFonts w:ascii="Calibri" w:hAnsi="Calibri"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 w15:restartNumberingAfterBreak="0">
    <w:nsid w:val="72A572FE"/>
    <w:multiLevelType w:val="hybridMultilevel"/>
    <w:tmpl w:val="72F82CE4"/>
    <w:lvl w:ilvl="0" w:tplc="E56016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3B67005"/>
    <w:multiLevelType w:val="hybridMultilevel"/>
    <w:tmpl w:val="A0C29AAE"/>
    <w:lvl w:ilvl="0" w:tplc="5AE460FE">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15:restartNumberingAfterBreak="0">
    <w:nsid w:val="75840E6C"/>
    <w:multiLevelType w:val="hybridMultilevel"/>
    <w:tmpl w:val="F7681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947D21"/>
    <w:multiLevelType w:val="hybridMultilevel"/>
    <w:tmpl w:val="8C18E6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F81599D"/>
    <w:multiLevelType w:val="hybridMultilevel"/>
    <w:tmpl w:val="564069E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3"/>
  </w:num>
  <w:num w:numId="4">
    <w:abstractNumId w:val="6"/>
  </w:num>
  <w:num w:numId="5">
    <w:abstractNumId w:val="28"/>
  </w:num>
  <w:num w:numId="6">
    <w:abstractNumId w:val="34"/>
  </w:num>
  <w:num w:numId="7">
    <w:abstractNumId w:val="14"/>
  </w:num>
  <w:num w:numId="8">
    <w:abstractNumId w:val="26"/>
  </w:num>
  <w:num w:numId="9">
    <w:abstractNumId w:val="8"/>
  </w:num>
  <w:num w:numId="10">
    <w:abstractNumId w:val="21"/>
  </w:num>
  <w:num w:numId="11">
    <w:abstractNumId w:val="35"/>
  </w:num>
  <w:num w:numId="12">
    <w:abstractNumId w:val="20"/>
  </w:num>
  <w:num w:numId="13">
    <w:abstractNumId w:val="25"/>
  </w:num>
  <w:num w:numId="14">
    <w:abstractNumId w:val="30"/>
  </w:num>
  <w:num w:numId="15">
    <w:abstractNumId w:val="32"/>
  </w:num>
  <w:num w:numId="16">
    <w:abstractNumId w:val="2"/>
  </w:num>
  <w:num w:numId="17">
    <w:abstractNumId w:val="1"/>
  </w:num>
  <w:num w:numId="18">
    <w:abstractNumId w:val="36"/>
  </w:num>
  <w:num w:numId="19">
    <w:abstractNumId w:val="5"/>
  </w:num>
  <w:num w:numId="20">
    <w:abstractNumId w:val="7"/>
  </w:num>
  <w:num w:numId="21">
    <w:abstractNumId w:val="19"/>
  </w:num>
  <w:num w:numId="22">
    <w:abstractNumId w:val="18"/>
  </w:num>
  <w:num w:numId="23">
    <w:abstractNumId w:val="17"/>
  </w:num>
  <w:num w:numId="24">
    <w:abstractNumId w:val="9"/>
  </w:num>
  <w:num w:numId="25">
    <w:abstractNumId w:val="27"/>
  </w:num>
  <w:num w:numId="26">
    <w:abstractNumId w:val="23"/>
  </w:num>
  <w:num w:numId="27">
    <w:abstractNumId w:val="33"/>
  </w:num>
  <w:num w:numId="28">
    <w:abstractNumId w:val="15"/>
  </w:num>
  <w:num w:numId="29">
    <w:abstractNumId w:val="3"/>
  </w:num>
  <w:num w:numId="30">
    <w:abstractNumId w:val="10"/>
  </w:num>
  <w:num w:numId="31">
    <w:abstractNumId w:val="31"/>
  </w:num>
  <w:num w:numId="32">
    <w:abstractNumId w:val="29"/>
  </w:num>
  <w:num w:numId="33">
    <w:abstractNumId w:val="16"/>
  </w:num>
  <w:num w:numId="34">
    <w:abstractNumId w:val="0"/>
  </w:num>
  <w:num w:numId="35">
    <w:abstractNumId w:val="22"/>
  </w:num>
  <w:num w:numId="36">
    <w:abstractNumId w:val="24"/>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E44"/>
    <w:rsid w:val="00013A8E"/>
    <w:rsid w:val="00014D7D"/>
    <w:rsid w:val="00025E3E"/>
    <w:rsid w:val="00032230"/>
    <w:rsid w:val="00041CF4"/>
    <w:rsid w:val="00047B8A"/>
    <w:rsid w:val="000570E7"/>
    <w:rsid w:val="00065DEA"/>
    <w:rsid w:val="00066769"/>
    <w:rsid w:val="000745EF"/>
    <w:rsid w:val="00075D49"/>
    <w:rsid w:val="00083D46"/>
    <w:rsid w:val="000865B0"/>
    <w:rsid w:val="000B41BA"/>
    <w:rsid w:val="000B62E0"/>
    <w:rsid w:val="000D2569"/>
    <w:rsid w:val="000D35A6"/>
    <w:rsid w:val="000E097E"/>
    <w:rsid w:val="000E4471"/>
    <w:rsid w:val="000F3EA2"/>
    <w:rsid w:val="00107CA6"/>
    <w:rsid w:val="00115717"/>
    <w:rsid w:val="001211ED"/>
    <w:rsid w:val="0012258D"/>
    <w:rsid w:val="00131B0F"/>
    <w:rsid w:val="001413CF"/>
    <w:rsid w:val="00142B3F"/>
    <w:rsid w:val="00172C9D"/>
    <w:rsid w:val="001743BD"/>
    <w:rsid w:val="001746F7"/>
    <w:rsid w:val="001800DC"/>
    <w:rsid w:val="001A4CB2"/>
    <w:rsid w:val="001A75AC"/>
    <w:rsid w:val="001B0DBA"/>
    <w:rsid w:val="001C0CF8"/>
    <w:rsid w:val="001C4847"/>
    <w:rsid w:val="001D3E4E"/>
    <w:rsid w:val="001E0BDC"/>
    <w:rsid w:val="001E3AE7"/>
    <w:rsid w:val="001E7E80"/>
    <w:rsid w:val="00211A0E"/>
    <w:rsid w:val="00212B78"/>
    <w:rsid w:val="00225693"/>
    <w:rsid w:val="00231EDD"/>
    <w:rsid w:val="00237852"/>
    <w:rsid w:val="0024410A"/>
    <w:rsid w:val="00254631"/>
    <w:rsid w:val="002566C1"/>
    <w:rsid w:val="00257E2D"/>
    <w:rsid w:val="00265553"/>
    <w:rsid w:val="00272FA0"/>
    <w:rsid w:val="00283725"/>
    <w:rsid w:val="00285056"/>
    <w:rsid w:val="002860BD"/>
    <w:rsid w:val="002A53D3"/>
    <w:rsid w:val="002A5AAE"/>
    <w:rsid w:val="002B2B3D"/>
    <w:rsid w:val="002C2150"/>
    <w:rsid w:val="002C3140"/>
    <w:rsid w:val="002D1141"/>
    <w:rsid w:val="002D3395"/>
    <w:rsid w:val="002D44E2"/>
    <w:rsid w:val="002D58B1"/>
    <w:rsid w:val="00306BBF"/>
    <w:rsid w:val="003150D9"/>
    <w:rsid w:val="00315578"/>
    <w:rsid w:val="00327FD9"/>
    <w:rsid w:val="00331BE9"/>
    <w:rsid w:val="00335097"/>
    <w:rsid w:val="0033643B"/>
    <w:rsid w:val="0034049B"/>
    <w:rsid w:val="00341D71"/>
    <w:rsid w:val="00344B88"/>
    <w:rsid w:val="00344C2B"/>
    <w:rsid w:val="00344D64"/>
    <w:rsid w:val="00352CA7"/>
    <w:rsid w:val="00356B62"/>
    <w:rsid w:val="003638A5"/>
    <w:rsid w:val="003675F1"/>
    <w:rsid w:val="0037335F"/>
    <w:rsid w:val="00373CD6"/>
    <w:rsid w:val="003A334C"/>
    <w:rsid w:val="003A5D8F"/>
    <w:rsid w:val="003B376C"/>
    <w:rsid w:val="003C0434"/>
    <w:rsid w:val="003C661D"/>
    <w:rsid w:val="003D0891"/>
    <w:rsid w:val="003E46EF"/>
    <w:rsid w:val="004152CB"/>
    <w:rsid w:val="004158D7"/>
    <w:rsid w:val="00425F58"/>
    <w:rsid w:val="00433AB5"/>
    <w:rsid w:val="0043404A"/>
    <w:rsid w:val="0043605A"/>
    <w:rsid w:val="004527CE"/>
    <w:rsid w:val="004532D5"/>
    <w:rsid w:val="00460D99"/>
    <w:rsid w:val="00462B05"/>
    <w:rsid w:val="00491171"/>
    <w:rsid w:val="004A4745"/>
    <w:rsid w:val="004B11FA"/>
    <w:rsid w:val="004B7745"/>
    <w:rsid w:val="004C306B"/>
    <w:rsid w:val="004C404D"/>
    <w:rsid w:val="004C46D7"/>
    <w:rsid w:val="004E70D2"/>
    <w:rsid w:val="004F27AE"/>
    <w:rsid w:val="004F6AEF"/>
    <w:rsid w:val="005130E7"/>
    <w:rsid w:val="005139AD"/>
    <w:rsid w:val="0053400F"/>
    <w:rsid w:val="00540E24"/>
    <w:rsid w:val="00547AC3"/>
    <w:rsid w:val="00550DB3"/>
    <w:rsid w:val="00556257"/>
    <w:rsid w:val="00562CC9"/>
    <w:rsid w:val="00577D44"/>
    <w:rsid w:val="005859DB"/>
    <w:rsid w:val="00595636"/>
    <w:rsid w:val="0059570B"/>
    <w:rsid w:val="005A075F"/>
    <w:rsid w:val="005B39EA"/>
    <w:rsid w:val="005D3449"/>
    <w:rsid w:val="005D51E2"/>
    <w:rsid w:val="005D529A"/>
    <w:rsid w:val="005E0D24"/>
    <w:rsid w:val="005E1FB3"/>
    <w:rsid w:val="00601710"/>
    <w:rsid w:val="0062328F"/>
    <w:rsid w:val="006462D1"/>
    <w:rsid w:val="00654AF3"/>
    <w:rsid w:val="00657CC1"/>
    <w:rsid w:val="0067138A"/>
    <w:rsid w:val="00691F27"/>
    <w:rsid w:val="00693A42"/>
    <w:rsid w:val="0069507D"/>
    <w:rsid w:val="006961E6"/>
    <w:rsid w:val="00696972"/>
    <w:rsid w:val="006A513E"/>
    <w:rsid w:val="006A5980"/>
    <w:rsid w:val="006D1218"/>
    <w:rsid w:val="006F1C55"/>
    <w:rsid w:val="0070560D"/>
    <w:rsid w:val="007072B2"/>
    <w:rsid w:val="00716C55"/>
    <w:rsid w:val="007201BC"/>
    <w:rsid w:val="00721F88"/>
    <w:rsid w:val="00723205"/>
    <w:rsid w:val="007340F5"/>
    <w:rsid w:val="00746915"/>
    <w:rsid w:val="00750D47"/>
    <w:rsid w:val="00753B67"/>
    <w:rsid w:val="007556CA"/>
    <w:rsid w:val="007612E9"/>
    <w:rsid w:val="0076368B"/>
    <w:rsid w:val="0077327A"/>
    <w:rsid w:val="00777A1C"/>
    <w:rsid w:val="00787822"/>
    <w:rsid w:val="007A6247"/>
    <w:rsid w:val="007B1FE7"/>
    <w:rsid w:val="007B4514"/>
    <w:rsid w:val="007C0081"/>
    <w:rsid w:val="007D4836"/>
    <w:rsid w:val="007F2A7C"/>
    <w:rsid w:val="007F5BDA"/>
    <w:rsid w:val="007F68A4"/>
    <w:rsid w:val="00812A1C"/>
    <w:rsid w:val="00832D7E"/>
    <w:rsid w:val="00854473"/>
    <w:rsid w:val="00860642"/>
    <w:rsid w:val="0086607E"/>
    <w:rsid w:val="00872582"/>
    <w:rsid w:val="00874B7D"/>
    <w:rsid w:val="0088060B"/>
    <w:rsid w:val="00887338"/>
    <w:rsid w:val="00892814"/>
    <w:rsid w:val="008A5FE5"/>
    <w:rsid w:val="008C7C69"/>
    <w:rsid w:val="008D33BF"/>
    <w:rsid w:val="008E3C07"/>
    <w:rsid w:val="008E6625"/>
    <w:rsid w:val="008E7A37"/>
    <w:rsid w:val="008F03FD"/>
    <w:rsid w:val="008F1D64"/>
    <w:rsid w:val="008F54B2"/>
    <w:rsid w:val="009115A1"/>
    <w:rsid w:val="00916CA6"/>
    <w:rsid w:val="009265F1"/>
    <w:rsid w:val="00930F35"/>
    <w:rsid w:val="00937BC1"/>
    <w:rsid w:val="00941A1F"/>
    <w:rsid w:val="00946D7B"/>
    <w:rsid w:val="00947835"/>
    <w:rsid w:val="00972F1F"/>
    <w:rsid w:val="009747EF"/>
    <w:rsid w:val="0097481C"/>
    <w:rsid w:val="00980060"/>
    <w:rsid w:val="00996D56"/>
    <w:rsid w:val="00997E97"/>
    <w:rsid w:val="009A7684"/>
    <w:rsid w:val="009B657F"/>
    <w:rsid w:val="009B71B0"/>
    <w:rsid w:val="009E0A62"/>
    <w:rsid w:val="009E1FF9"/>
    <w:rsid w:val="009E7196"/>
    <w:rsid w:val="009F65E2"/>
    <w:rsid w:val="00A02CF2"/>
    <w:rsid w:val="00A03383"/>
    <w:rsid w:val="00A17E38"/>
    <w:rsid w:val="00A27FE0"/>
    <w:rsid w:val="00A313CA"/>
    <w:rsid w:val="00A34809"/>
    <w:rsid w:val="00A4163E"/>
    <w:rsid w:val="00A54CD6"/>
    <w:rsid w:val="00A55A75"/>
    <w:rsid w:val="00A63265"/>
    <w:rsid w:val="00A6460C"/>
    <w:rsid w:val="00A6572D"/>
    <w:rsid w:val="00A85959"/>
    <w:rsid w:val="00A918F0"/>
    <w:rsid w:val="00A936EC"/>
    <w:rsid w:val="00AA44E7"/>
    <w:rsid w:val="00AB25B5"/>
    <w:rsid w:val="00AB29E9"/>
    <w:rsid w:val="00AB595D"/>
    <w:rsid w:val="00AC0EE5"/>
    <w:rsid w:val="00AC5F04"/>
    <w:rsid w:val="00AD5A45"/>
    <w:rsid w:val="00AD6260"/>
    <w:rsid w:val="00AE7F14"/>
    <w:rsid w:val="00AF0446"/>
    <w:rsid w:val="00AF1194"/>
    <w:rsid w:val="00AF2022"/>
    <w:rsid w:val="00AF564B"/>
    <w:rsid w:val="00B01FD0"/>
    <w:rsid w:val="00B24B11"/>
    <w:rsid w:val="00B31EB7"/>
    <w:rsid w:val="00B37796"/>
    <w:rsid w:val="00B50AE3"/>
    <w:rsid w:val="00B54D5D"/>
    <w:rsid w:val="00B55F3C"/>
    <w:rsid w:val="00B71C57"/>
    <w:rsid w:val="00BA454C"/>
    <w:rsid w:val="00BA4B21"/>
    <w:rsid w:val="00BB35DF"/>
    <w:rsid w:val="00BB49CA"/>
    <w:rsid w:val="00BD27B8"/>
    <w:rsid w:val="00BD42CD"/>
    <w:rsid w:val="00BE1AB1"/>
    <w:rsid w:val="00C05093"/>
    <w:rsid w:val="00C34598"/>
    <w:rsid w:val="00C41D9A"/>
    <w:rsid w:val="00C42C95"/>
    <w:rsid w:val="00C45989"/>
    <w:rsid w:val="00C54E73"/>
    <w:rsid w:val="00C60E0F"/>
    <w:rsid w:val="00C636CB"/>
    <w:rsid w:val="00C700D9"/>
    <w:rsid w:val="00C73E0A"/>
    <w:rsid w:val="00C75638"/>
    <w:rsid w:val="00C857A5"/>
    <w:rsid w:val="00C96702"/>
    <w:rsid w:val="00CA6F1E"/>
    <w:rsid w:val="00CB4348"/>
    <w:rsid w:val="00CC5A62"/>
    <w:rsid w:val="00CE00FA"/>
    <w:rsid w:val="00CE04ED"/>
    <w:rsid w:val="00CE3203"/>
    <w:rsid w:val="00CE7A55"/>
    <w:rsid w:val="00D06A62"/>
    <w:rsid w:val="00D17767"/>
    <w:rsid w:val="00D2176C"/>
    <w:rsid w:val="00D26C5E"/>
    <w:rsid w:val="00D32D8A"/>
    <w:rsid w:val="00D333E0"/>
    <w:rsid w:val="00D3627A"/>
    <w:rsid w:val="00D40565"/>
    <w:rsid w:val="00D41242"/>
    <w:rsid w:val="00D41EB7"/>
    <w:rsid w:val="00D55925"/>
    <w:rsid w:val="00D579E4"/>
    <w:rsid w:val="00D70A40"/>
    <w:rsid w:val="00D849D3"/>
    <w:rsid w:val="00D922FD"/>
    <w:rsid w:val="00D97260"/>
    <w:rsid w:val="00DA1EFE"/>
    <w:rsid w:val="00DA362E"/>
    <w:rsid w:val="00DB2527"/>
    <w:rsid w:val="00DC5E14"/>
    <w:rsid w:val="00DD1548"/>
    <w:rsid w:val="00DD21BF"/>
    <w:rsid w:val="00DD330C"/>
    <w:rsid w:val="00DF2516"/>
    <w:rsid w:val="00DF580B"/>
    <w:rsid w:val="00E01C64"/>
    <w:rsid w:val="00E27B56"/>
    <w:rsid w:val="00E324C5"/>
    <w:rsid w:val="00E4530E"/>
    <w:rsid w:val="00E516C5"/>
    <w:rsid w:val="00E527C7"/>
    <w:rsid w:val="00E54798"/>
    <w:rsid w:val="00E6679B"/>
    <w:rsid w:val="00E71A03"/>
    <w:rsid w:val="00E8080C"/>
    <w:rsid w:val="00E8733F"/>
    <w:rsid w:val="00EC3320"/>
    <w:rsid w:val="00EC51B2"/>
    <w:rsid w:val="00EC6407"/>
    <w:rsid w:val="00ED5B71"/>
    <w:rsid w:val="00EE442E"/>
    <w:rsid w:val="00EF53C0"/>
    <w:rsid w:val="00F00672"/>
    <w:rsid w:val="00F07415"/>
    <w:rsid w:val="00F07E44"/>
    <w:rsid w:val="00F10934"/>
    <w:rsid w:val="00F15A14"/>
    <w:rsid w:val="00F357BC"/>
    <w:rsid w:val="00F40788"/>
    <w:rsid w:val="00F43FC9"/>
    <w:rsid w:val="00F519B9"/>
    <w:rsid w:val="00F63C33"/>
    <w:rsid w:val="00F63C57"/>
    <w:rsid w:val="00F67F73"/>
    <w:rsid w:val="00F86512"/>
    <w:rsid w:val="00F955CF"/>
    <w:rsid w:val="00F96D66"/>
    <w:rsid w:val="00FB0AE6"/>
    <w:rsid w:val="00FB24F2"/>
    <w:rsid w:val="00FB3784"/>
    <w:rsid w:val="00FD4683"/>
    <w:rsid w:val="00FE754B"/>
    <w:rsid w:val="00FF5098"/>
    <w:rsid w:val="00FF5F3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B2211"/>
  <w15:docId w15:val="{202F1E32-21BE-4C86-979A-F3AEAF911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745"/>
  </w:style>
  <w:style w:type="paragraph" w:styleId="Titre1">
    <w:name w:val="heading 1"/>
    <w:aliases w:val="Main Heading,TCI 1.  Heading,Main Heading 1,Chapitre 1,titre n1,Titre 1 Car Car Car,1,Title 1,Titre 1 Car Car Car Car Car Car Car Car Car Car Car Car Car Car Car Car Car Car,Document Header1, 1, 2, Main Heading, 3, 11"/>
    <w:basedOn w:val="Normal"/>
    <w:next w:val="Normal"/>
    <w:link w:val="Titre1Car"/>
    <w:qFormat/>
    <w:rsid w:val="007612E9"/>
    <w:pPr>
      <w:keepNext/>
      <w:spacing w:before="240" w:after="60"/>
      <w:outlineLvl w:val="0"/>
    </w:pPr>
    <w:rPr>
      <w:rFonts w:ascii="Arial" w:eastAsia="Times New Roman" w:hAnsi="Arial" w:cs="Times New Roman"/>
      <w:b/>
      <w:bCs/>
      <w:kern w:val="32"/>
      <w:sz w:val="32"/>
      <w:szCs w:val="32"/>
      <w:lang w:eastAsia="fr-FR"/>
    </w:rPr>
  </w:style>
  <w:style w:type="paragraph" w:styleId="Titre3">
    <w:name w:val="heading 3"/>
    <w:aliases w:val="Centered,centered,Chapitre 3"/>
    <w:basedOn w:val="Normal"/>
    <w:next w:val="Normal"/>
    <w:link w:val="Titre3Car"/>
    <w:qFormat/>
    <w:rsid w:val="007612E9"/>
    <w:pPr>
      <w:keepNext/>
      <w:spacing w:before="240" w:after="60"/>
      <w:outlineLvl w:val="2"/>
    </w:pPr>
    <w:rPr>
      <w:rFonts w:ascii="Arial" w:eastAsia="Times New Roman" w:hAnsi="Arial" w:cs="Times New Roman"/>
      <w:b/>
      <w:b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26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93A42"/>
    <w:pPr>
      <w:spacing w:before="100" w:beforeAutospacing="1" w:after="100" w:afterAutospacing="1"/>
    </w:pPr>
    <w:rPr>
      <w:rFonts w:ascii="Times New Roman" w:eastAsia="Times New Roman" w:hAnsi="Times New Roman" w:cs="Times New Roman"/>
      <w:sz w:val="24"/>
      <w:szCs w:val="24"/>
      <w:lang w:eastAsia="fr-FR"/>
    </w:rPr>
  </w:style>
  <w:style w:type="paragraph" w:styleId="Paragraphedeliste">
    <w:name w:val="List Paragraph"/>
    <w:aliases w:val="List Paragraph (numbered (a)),Bullets,References,Liste 1,Numbered List Paragraph,ReferencesCxSpLast,Paragraphe de liste1,Paragraphe de liste11,WB List Paragraph,Paragraphe  revu,Bullet L1,Desmond 2,Medium Grid 1 - Accent 21,texte,RM1"/>
    <w:basedOn w:val="Normal"/>
    <w:link w:val="ParagraphedelisteCar"/>
    <w:uiPriority w:val="34"/>
    <w:qFormat/>
    <w:rsid w:val="00693A42"/>
    <w:pPr>
      <w:ind w:left="720"/>
      <w:contextualSpacing/>
    </w:pPr>
    <w:rPr>
      <w:rFonts w:ascii="Times New Roman" w:eastAsia="Times New Roman" w:hAnsi="Times New Roman" w:cs="Times New Roman"/>
      <w:sz w:val="24"/>
      <w:szCs w:val="24"/>
      <w:lang w:eastAsia="fr-FR"/>
    </w:rPr>
  </w:style>
  <w:style w:type="paragraph" w:customStyle="1" w:styleId="Default">
    <w:name w:val="Default"/>
    <w:rsid w:val="00DA362E"/>
    <w:pPr>
      <w:autoSpaceDE w:val="0"/>
      <w:autoSpaceDN w:val="0"/>
      <w:adjustRightInd w:val="0"/>
    </w:pPr>
    <w:rPr>
      <w:rFonts w:ascii="Calibri" w:hAnsi="Calibri" w:cs="Calibri"/>
      <w:color w:val="000000"/>
      <w:sz w:val="24"/>
      <w:szCs w:val="24"/>
    </w:rPr>
  </w:style>
  <w:style w:type="paragraph" w:styleId="Corpsdetexte">
    <w:name w:val="Body Text"/>
    <w:aliases w:val="tx,Body Text jaga,gl,Corps de texte Car Car Car,Corps de texte Car Car Car Car Car"/>
    <w:basedOn w:val="Normal"/>
    <w:link w:val="CorpsdetexteCar"/>
    <w:unhideWhenUsed/>
    <w:qFormat/>
    <w:rsid w:val="00DF2516"/>
    <w:pPr>
      <w:overflowPunct w:val="0"/>
      <w:autoSpaceDE w:val="0"/>
      <w:autoSpaceDN w:val="0"/>
      <w:adjustRightInd w:val="0"/>
      <w:spacing w:before="240" w:line="240" w:lineRule="exact"/>
      <w:ind w:left="43"/>
      <w:textAlignment w:val="baseline"/>
    </w:pPr>
    <w:rPr>
      <w:rFonts w:ascii="Arial" w:eastAsia="Times New Roman" w:hAnsi="Arial" w:cs="Times New Roman"/>
      <w:sz w:val="20"/>
      <w:szCs w:val="20"/>
      <w:lang w:val="fr-CA" w:eastAsia="fr-CA"/>
    </w:rPr>
  </w:style>
  <w:style w:type="character" w:customStyle="1" w:styleId="CorpsdetexteCar">
    <w:name w:val="Corps de texte Car"/>
    <w:aliases w:val="tx Car,Body Text jaga Car,gl Car,Corps de texte Car Car Car Car,Corps de texte Car Car Car Car Car Car"/>
    <w:basedOn w:val="Policepardfaut"/>
    <w:link w:val="Corpsdetexte"/>
    <w:rsid w:val="00DF2516"/>
    <w:rPr>
      <w:rFonts w:ascii="Arial" w:eastAsia="Times New Roman" w:hAnsi="Arial" w:cs="Times New Roman"/>
      <w:sz w:val="20"/>
      <w:szCs w:val="20"/>
      <w:lang w:val="fr-CA" w:eastAsia="fr-CA"/>
    </w:rPr>
  </w:style>
  <w:style w:type="character" w:customStyle="1" w:styleId="ParagraphedelisteCar">
    <w:name w:val="Paragraphe de liste Car"/>
    <w:aliases w:val="List Paragraph (numbered (a)) Car,Bullets Car,References Car,Liste 1 Car,Numbered List Paragraph Car,ReferencesCxSpLast Car,Paragraphe de liste1 Car,Paragraphe de liste11 Car,WB List Paragraph Car,Paragraphe  revu Car,texte Car"/>
    <w:link w:val="Paragraphedeliste"/>
    <w:uiPriority w:val="34"/>
    <w:qFormat/>
    <w:locked/>
    <w:rsid w:val="00832D7E"/>
    <w:rPr>
      <w:rFonts w:ascii="Times New Roman" w:eastAsia="Times New Roman" w:hAnsi="Times New Roman" w:cs="Times New Roman"/>
      <w:sz w:val="24"/>
      <w:szCs w:val="24"/>
      <w:lang w:eastAsia="fr-FR"/>
    </w:rPr>
  </w:style>
  <w:style w:type="character" w:customStyle="1" w:styleId="Titre1Car">
    <w:name w:val="Titre 1 Car"/>
    <w:aliases w:val="Main Heading Car,TCI 1.  Heading Car,Main Heading 1 Car,Chapitre 1 Car,titre n1 Car,Titre 1 Car Car Car Car,1 Car,Title 1 Car,Titre 1 Car Car Car Car Car Car Car Car Car Car Car Car Car Car Car Car Car Car Car,Document Header1 Car, 1 Car"/>
    <w:basedOn w:val="Policepardfaut"/>
    <w:link w:val="Titre1"/>
    <w:rsid w:val="007612E9"/>
    <w:rPr>
      <w:rFonts w:ascii="Arial" w:eastAsia="Times New Roman" w:hAnsi="Arial" w:cs="Times New Roman"/>
      <w:b/>
      <w:bCs/>
      <w:kern w:val="32"/>
      <w:sz w:val="32"/>
      <w:szCs w:val="32"/>
      <w:lang w:eastAsia="fr-FR"/>
    </w:rPr>
  </w:style>
  <w:style w:type="character" w:customStyle="1" w:styleId="Titre3Car">
    <w:name w:val="Titre 3 Car"/>
    <w:aliases w:val="Centered Car,centered Car,Chapitre 3 Car"/>
    <w:basedOn w:val="Policepardfaut"/>
    <w:link w:val="Titre3"/>
    <w:rsid w:val="007612E9"/>
    <w:rPr>
      <w:rFonts w:ascii="Arial" w:eastAsia="Times New Roman" w:hAnsi="Arial" w:cs="Times New Roman"/>
      <w:b/>
      <w:bCs/>
      <w:sz w:val="26"/>
      <w:szCs w:val="26"/>
      <w:lang w:eastAsia="fr-FR"/>
    </w:rPr>
  </w:style>
  <w:style w:type="paragraph" w:styleId="En-tte">
    <w:name w:val="header"/>
    <w:basedOn w:val="Normal"/>
    <w:link w:val="En-tteCar"/>
    <w:uiPriority w:val="99"/>
    <w:unhideWhenUsed/>
    <w:rsid w:val="00131B0F"/>
    <w:pPr>
      <w:tabs>
        <w:tab w:val="center" w:pos="4513"/>
        <w:tab w:val="right" w:pos="9026"/>
      </w:tabs>
    </w:pPr>
  </w:style>
  <w:style w:type="character" w:customStyle="1" w:styleId="En-tteCar">
    <w:name w:val="En-tête Car"/>
    <w:basedOn w:val="Policepardfaut"/>
    <w:link w:val="En-tte"/>
    <w:uiPriority w:val="99"/>
    <w:rsid w:val="00131B0F"/>
  </w:style>
  <w:style w:type="paragraph" w:styleId="Pieddepage">
    <w:name w:val="footer"/>
    <w:basedOn w:val="Normal"/>
    <w:link w:val="PieddepageCar"/>
    <w:uiPriority w:val="99"/>
    <w:unhideWhenUsed/>
    <w:rsid w:val="00131B0F"/>
    <w:pPr>
      <w:tabs>
        <w:tab w:val="center" w:pos="4513"/>
        <w:tab w:val="right" w:pos="9026"/>
      </w:tabs>
    </w:pPr>
  </w:style>
  <w:style w:type="character" w:customStyle="1" w:styleId="PieddepageCar">
    <w:name w:val="Pied de page Car"/>
    <w:basedOn w:val="Policepardfaut"/>
    <w:link w:val="Pieddepage"/>
    <w:uiPriority w:val="99"/>
    <w:rsid w:val="00131B0F"/>
  </w:style>
  <w:style w:type="paragraph" w:styleId="Textedebulles">
    <w:name w:val="Balloon Text"/>
    <w:basedOn w:val="Normal"/>
    <w:link w:val="TextedebullesCar"/>
    <w:uiPriority w:val="99"/>
    <w:semiHidden/>
    <w:unhideWhenUsed/>
    <w:rsid w:val="00CE00FA"/>
    <w:rPr>
      <w:rFonts w:ascii="Tahoma" w:hAnsi="Tahoma" w:cs="Tahoma"/>
      <w:sz w:val="16"/>
      <w:szCs w:val="16"/>
    </w:rPr>
  </w:style>
  <w:style w:type="character" w:customStyle="1" w:styleId="TextedebullesCar">
    <w:name w:val="Texte de bulles Car"/>
    <w:basedOn w:val="Policepardfaut"/>
    <w:link w:val="Textedebulles"/>
    <w:uiPriority w:val="99"/>
    <w:semiHidden/>
    <w:rsid w:val="00CE00FA"/>
    <w:rPr>
      <w:rFonts w:ascii="Tahoma" w:hAnsi="Tahoma" w:cs="Tahoma"/>
      <w:sz w:val="16"/>
      <w:szCs w:val="16"/>
    </w:rPr>
  </w:style>
  <w:style w:type="character" w:styleId="Marquedecommentaire">
    <w:name w:val="annotation reference"/>
    <w:basedOn w:val="Policepardfaut"/>
    <w:uiPriority w:val="99"/>
    <w:semiHidden/>
    <w:unhideWhenUsed/>
    <w:rsid w:val="00860642"/>
    <w:rPr>
      <w:sz w:val="16"/>
      <w:szCs w:val="16"/>
    </w:rPr>
  </w:style>
  <w:style w:type="paragraph" w:styleId="Commentaire">
    <w:name w:val="annotation text"/>
    <w:basedOn w:val="Normal"/>
    <w:link w:val="CommentaireCar"/>
    <w:uiPriority w:val="99"/>
    <w:unhideWhenUsed/>
    <w:rsid w:val="00860642"/>
    <w:rPr>
      <w:sz w:val="20"/>
      <w:szCs w:val="20"/>
    </w:rPr>
  </w:style>
  <w:style w:type="character" w:customStyle="1" w:styleId="CommentaireCar">
    <w:name w:val="Commentaire Car"/>
    <w:basedOn w:val="Policepardfaut"/>
    <w:link w:val="Commentaire"/>
    <w:uiPriority w:val="99"/>
    <w:rsid w:val="00860642"/>
    <w:rPr>
      <w:sz w:val="20"/>
      <w:szCs w:val="20"/>
    </w:rPr>
  </w:style>
  <w:style w:type="paragraph" w:styleId="Objetducommentaire">
    <w:name w:val="annotation subject"/>
    <w:basedOn w:val="Commentaire"/>
    <w:next w:val="Commentaire"/>
    <w:link w:val="ObjetducommentaireCar"/>
    <w:uiPriority w:val="99"/>
    <w:semiHidden/>
    <w:unhideWhenUsed/>
    <w:rsid w:val="00860642"/>
    <w:rPr>
      <w:b/>
      <w:bCs/>
    </w:rPr>
  </w:style>
  <w:style w:type="character" w:customStyle="1" w:styleId="ObjetducommentaireCar">
    <w:name w:val="Objet du commentaire Car"/>
    <w:basedOn w:val="CommentaireCar"/>
    <w:link w:val="Objetducommentaire"/>
    <w:uiPriority w:val="99"/>
    <w:semiHidden/>
    <w:rsid w:val="00860642"/>
    <w:rPr>
      <w:b/>
      <w:bCs/>
      <w:sz w:val="20"/>
      <w:szCs w:val="20"/>
    </w:rPr>
  </w:style>
  <w:style w:type="character" w:styleId="Lienhypertexte">
    <w:name w:val="Hyperlink"/>
    <w:basedOn w:val="Policepardfaut"/>
    <w:uiPriority w:val="99"/>
    <w:unhideWhenUsed/>
    <w:rsid w:val="0059570B"/>
    <w:rPr>
      <w:color w:val="0563C1" w:themeColor="hyperlink"/>
      <w:u w:val="single"/>
    </w:rPr>
  </w:style>
  <w:style w:type="paragraph" w:styleId="Rvision">
    <w:name w:val="Revision"/>
    <w:hidden/>
    <w:uiPriority w:val="99"/>
    <w:semiHidden/>
    <w:rsid w:val="006A5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588491">
      <w:bodyDiv w:val="1"/>
      <w:marLeft w:val="0"/>
      <w:marRight w:val="0"/>
      <w:marTop w:val="0"/>
      <w:marBottom w:val="0"/>
      <w:divBdr>
        <w:top w:val="none" w:sz="0" w:space="0" w:color="auto"/>
        <w:left w:val="none" w:sz="0" w:space="0" w:color="auto"/>
        <w:bottom w:val="none" w:sz="0" w:space="0" w:color="auto"/>
        <w:right w:val="none" w:sz="0" w:space="0" w:color="auto"/>
      </w:divBdr>
    </w:div>
    <w:div w:id="674572452">
      <w:bodyDiv w:val="1"/>
      <w:marLeft w:val="0"/>
      <w:marRight w:val="0"/>
      <w:marTop w:val="0"/>
      <w:marBottom w:val="0"/>
      <w:divBdr>
        <w:top w:val="none" w:sz="0" w:space="0" w:color="auto"/>
        <w:left w:val="none" w:sz="0" w:space="0" w:color="auto"/>
        <w:bottom w:val="none" w:sz="0" w:space="0" w:color="auto"/>
        <w:right w:val="none" w:sz="0" w:space="0" w:color="auto"/>
      </w:divBdr>
    </w:div>
    <w:div w:id="796146928">
      <w:bodyDiv w:val="1"/>
      <w:marLeft w:val="0"/>
      <w:marRight w:val="0"/>
      <w:marTop w:val="0"/>
      <w:marBottom w:val="0"/>
      <w:divBdr>
        <w:top w:val="none" w:sz="0" w:space="0" w:color="auto"/>
        <w:left w:val="none" w:sz="0" w:space="0" w:color="auto"/>
        <w:bottom w:val="none" w:sz="0" w:space="0" w:color="auto"/>
        <w:right w:val="none" w:sz="0" w:space="0" w:color="auto"/>
      </w:divBdr>
      <w:divsChild>
        <w:div w:id="392773324">
          <w:marLeft w:val="547"/>
          <w:marRight w:val="0"/>
          <w:marTop w:val="0"/>
          <w:marBottom w:val="0"/>
          <w:divBdr>
            <w:top w:val="none" w:sz="0" w:space="0" w:color="auto"/>
            <w:left w:val="none" w:sz="0" w:space="0" w:color="auto"/>
            <w:bottom w:val="none" w:sz="0" w:space="0" w:color="auto"/>
            <w:right w:val="none" w:sz="0" w:space="0" w:color="auto"/>
          </w:divBdr>
        </w:div>
        <w:div w:id="486433348">
          <w:marLeft w:val="547"/>
          <w:marRight w:val="0"/>
          <w:marTop w:val="0"/>
          <w:marBottom w:val="0"/>
          <w:divBdr>
            <w:top w:val="none" w:sz="0" w:space="0" w:color="auto"/>
            <w:left w:val="none" w:sz="0" w:space="0" w:color="auto"/>
            <w:bottom w:val="none" w:sz="0" w:space="0" w:color="auto"/>
            <w:right w:val="none" w:sz="0" w:space="0" w:color="auto"/>
          </w:divBdr>
        </w:div>
        <w:div w:id="773593225">
          <w:marLeft w:val="547"/>
          <w:marRight w:val="0"/>
          <w:marTop w:val="0"/>
          <w:marBottom w:val="0"/>
          <w:divBdr>
            <w:top w:val="none" w:sz="0" w:space="0" w:color="auto"/>
            <w:left w:val="none" w:sz="0" w:space="0" w:color="auto"/>
            <w:bottom w:val="none" w:sz="0" w:space="0" w:color="auto"/>
            <w:right w:val="none" w:sz="0" w:space="0" w:color="auto"/>
          </w:divBdr>
        </w:div>
        <w:div w:id="963658861">
          <w:marLeft w:val="547"/>
          <w:marRight w:val="0"/>
          <w:marTop w:val="0"/>
          <w:marBottom w:val="0"/>
          <w:divBdr>
            <w:top w:val="none" w:sz="0" w:space="0" w:color="auto"/>
            <w:left w:val="none" w:sz="0" w:space="0" w:color="auto"/>
            <w:bottom w:val="none" w:sz="0" w:space="0" w:color="auto"/>
            <w:right w:val="none" w:sz="0" w:space="0" w:color="auto"/>
          </w:divBdr>
        </w:div>
        <w:div w:id="1166558901">
          <w:marLeft w:val="547"/>
          <w:marRight w:val="0"/>
          <w:marTop w:val="0"/>
          <w:marBottom w:val="0"/>
          <w:divBdr>
            <w:top w:val="none" w:sz="0" w:space="0" w:color="auto"/>
            <w:left w:val="none" w:sz="0" w:space="0" w:color="auto"/>
            <w:bottom w:val="none" w:sz="0" w:space="0" w:color="auto"/>
            <w:right w:val="none" w:sz="0" w:space="0" w:color="auto"/>
          </w:divBdr>
        </w:div>
        <w:div w:id="1485775545">
          <w:marLeft w:val="547"/>
          <w:marRight w:val="0"/>
          <w:marTop w:val="0"/>
          <w:marBottom w:val="0"/>
          <w:divBdr>
            <w:top w:val="none" w:sz="0" w:space="0" w:color="auto"/>
            <w:left w:val="none" w:sz="0" w:space="0" w:color="auto"/>
            <w:bottom w:val="none" w:sz="0" w:space="0" w:color="auto"/>
            <w:right w:val="none" w:sz="0" w:space="0" w:color="auto"/>
          </w:divBdr>
        </w:div>
        <w:div w:id="2028359551">
          <w:marLeft w:val="547"/>
          <w:marRight w:val="0"/>
          <w:marTop w:val="0"/>
          <w:marBottom w:val="0"/>
          <w:divBdr>
            <w:top w:val="none" w:sz="0" w:space="0" w:color="auto"/>
            <w:left w:val="none" w:sz="0" w:space="0" w:color="auto"/>
            <w:bottom w:val="none" w:sz="0" w:space="0" w:color="auto"/>
            <w:right w:val="none" w:sz="0" w:space="0" w:color="auto"/>
          </w:divBdr>
        </w:div>
      </w:divsChild>
    </w:div>
    <w:div w:id="831409644">
      <w:bodyDiv w:val="1"/>
      <w:marLeft w:val="0"/>
      <w:marRight w:val="0"/>
      <w:marTop w:val="0"/>
      <w:marBottom w:val="0"/>
      <w:divBdr>
        <w:top w:val="none" w:sz="0" w:space="0" w:color="auto"/>
        <w:left w:val="none" w:sz="0" w:space="0" w:color="auto"/>
        <w:bottom w:val="none" w:sz="0" w:space="0" w:color="auto"/>
        <w:right w:val="none" w:sz="0" w:space="0" w:color="auto"/>
      </w:divBdr>
    </w:div>
    <w:div w:id="841507074">
      <w:bodyDiv w:val="1"/>
      <w:marLeft w:val="0"/>
      <w:marRight w:val="0"/>
      <w:marTop w:val="0"/>
      <w:marBottom w:val="0"/>
      <w:divBdr>
        <w:top w:val="none" w:sz="0" w:space="0" w:color="auto"/>
        <w:left w:val="none" w:sz="0" w:space="0" w:color="auto"/>
        <w:bottom w:val="none" w:sz="0" w:space="0" w:color="auto"/>
        <w:right w:val="none" w:sz="0" w:space="0" w:color="auto"/>
      </w:divBdr>
    </w:div>
    <w:div w:id="920141137">
      <w:bodyDiv w:val="1"/>
      <w:marLeft w:val="0"/>
      <w:marRight w:val="0"/>
      <w:marTop w:val="0"/>
      <w:marBottom w:val="0"/>
      <w:divBdr>
        <w:top w:val="none" w:sz="0" w:space="0" w:color="auto"/>
        <w:left w:val="none" w:sz="0" w:space="0" w:color="auto"/>
        <w:bottom w:val="none" w:sz="0" w:space="0" w:color="auto"/>
        <w:right w:val="none" w:sz="0" w:space="0" w:color="auto"/>
      </w:divBdr>
      <w:divsChild>
        <w:div w:id="266161255">
          <w:marLeft w:val="547"/>
          <w:marRight w:val="0"/>
          <w:marTop w:val="0"/>
          <w:marBottom w:val="0"/>
          <w:divBdr>
            <w:top w:val="none" w:sz="0" w:space="0" w:color="auto"/>
            <w:left w:val="none" w:sz="0" w:space="0" w:color="auto"/>
            <w:bottom w:val="none" w:sz="0" w:space="0" w:color="auto"/>
            <w:right w:val="none" w:sz="0" w:space="0" w:color="auto"/>
          </w:divBdr>
        </w:div>
        <w:div w:id="948776174">
          <w:marLeft w:val="547"/>
          <w:marRight w:val="0"/>
          <w:marTop w:val="0"/>
          <w:marBottom w:val="0"/>
          <w:divBdr>
            <w:top w:val="none" w:sz="0" w:space="0" w:color="auto"/>
            <w:left w:val="none" w:sz="0" w:space="0" w:color="auto"/>
            <w:bottom w:val="none" w:sz="0" w:space="0" w:color="auto"/>
            <w:right w:val="none" w:sz="0" w:space="0" w:color="auto"/>
          </w:divBdr>
        </w:div>
        <w:div w:id="1129980127">
          <w:marLeft w:val="547"/>
          <w:marRight w:val="0"/>
          <w:marTop w:val="0"/>
          <w:marBottom w:val="0"/>
          <w:divBdr>
            <w:top w:val="none" w:sz="0" w:space="0" w:color="auto"/>
            <w:left w:val="none" w:sz="0" w:space="0" w:color="auto"/>
            <w:bottom w:val="none" w:sz="0" w:space="0" w:color="auto"/>
            <w:right w:val="none" w:sz="0" w:space="0" w:color="auto"/>
          </w:divBdr>
        </w:div>
        <w:div w:id="1648707138">
          <w:marLeft w:val="547"/>
          <w:marRight w:val="0"/>
          <w:marTop w:val="0"/>
          <w:marBottom w:val="0"/>
          <w:divBdr>
            <w:top w:val="none" w:sz="0" w:space="0" w:color="auto"/>
            <w:left w:val="none" w:sz="0" w:space="0" w:color="auto"/>
            <w:bottom w:val="none" w:sz="0" w:space="0" w:color="auto"/>
            <w:right w:val="none" w:sz="0" w:space="0" w:color="auto"/>
          </w:divBdr>
        </w:div>
      </w:divsChild>
    </w:div>
    <w:div w:id="992181868">
      <w:bodyDiv w:val="1"/>
      <w:marLeft w:val="0"/>
      <w:marRight w:val="0"/>
      <w:marTop w:val="0"/>
      <w:marBottom w:val="0"/>
      <w:divBdr>
        <w:top w:val="none" w:sz="0" w:space="0" w:color="auto"/>
        <w:left w:val="none" w:sz="0" w:space="0" w:color="auto"/>
        <w:bottom w:val="none" w:sz="0" w:space="0" w:color="auto"/>
        <w:right w:val="none" w:sz="0" w:space="0" w:color="auto"/>
      </w:divBdr>
    </w:div>
    <w:div w:id="1029796732">
      <w:bodyDiv w:val="1"/>
      <w:marLeft w:val="0"/>
      <w:marRight w:val="0"/>
      <w:marTop w:val="0"/>
      <w:marBottom w:val="0"/>
      <w:divBdr>
        <w:top w:val="none" w:sz="0" w:space="0" w:color="auto"/>
        <w:left w:val="none" w:sz="0" w:space="0" w:color="auto"/>
        <w:bottom w:val="none" w:sz="0" w:space="0" w:color="auto"/>
        <w:right w:val="none" w:sz="0" w:space="0" w:color="auto"/>
      </w:divBdr>
    </w:div>
    <w:div w:id="1224172982">
      <w:bodyDiv w:val="1"/>
      <w:marLeft w:val="0"/>
      <w:marRight w:val="0"/>
      <w:marTop w:val="0"/>
      <w:marBottom w:val="0"/>
      <w:divBdr>
        <w:top w:val="none" w:sz="0" w:space="0" w:color="auto"/>
        <w:left w:val="none" w:sz="0" w:space="0" w:color="auto"/>
        <w:bottom w:val="none" w:sz="0" w:space="0" w:color="auto"/>
        <w:right w:val="none" w:sz="0" w:space="0" w:color="auto"/>
      </w:divBdr>
    </w:div>
    <w:div w:id="1401753201">
      <w:bodyDiv w:val="1"/>
      <w:marLeft w:val="0"/>
      <w:marRight w:val="0"/>
      <w:marTop w:val="0"/>
      <w:marBottom w:val="0"/>
      <w:divBdr>
        <w:top w:val="none" w:sz="0" w:space="0" w:color="auto"/>
        <w:left w:val="none" w:sz="0" w:space="0" w:color="auto"/>
        <w:bottom w:val="none" w:sz="0" w:space="0" w:color="auto"/>
        <w:right w:val="none" w:sz="0" w:space="0" w:color="auto"/>
      </w:divBdr>
    </w:div>
    <w:div w:id="1773087291">
      <w:bodyDiv w:val="1"/>
      <w:marLeft w:val="0"/>
      <w:marRight w:val="0"/>
      <w:marTop w:val="0"/>
      <w:marBottom w:val="0"/>
      <w:divBdr>
        <w:top w:val="none" w:sz="0" w:space="0" w:color="auto"/>
        <w:left w:val="none" w:sz="0" w:space="0" w:color="auto"/>
        <w:bottom w:val="none" w:sz="0" w:space="0" w:color="auto"/>
        <w:right w:val="none" w:sz="0" w:space="0" w:color="auto"/>
      </w:divBdr>
    </w:div>
    <w:div w:id="1872064780">
      <w:bodyDiv w:val="1"/>
      <w:marLeft w:val="0"/>
      <w:marRight w:val="0"/>
      <w:marTop w:val="0"/>
      <w:marBottom w:val="0"/>
      <w:divBdr>
        <w:top w:val="none" w:sz="0" w:space="0" w:color="auto"/>
        <w:left w:val="none" w:sz="0" w:space="0" w:color="auto"/>
        <w:bottom w:val="none" w:sz="0" w:space="0" w:color="auto"/>
        <w:right w:val="none" w:sz="0" w:space="0" w:color="auto"/>
      </w:divBdr>
    </w:div>
    <w:div w:id="206721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laintes@moudoun.m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604C3B73AE9943B737720A48E3AF7C" ma:contentTypeVersion="15" ma:contentTypeDescription="Create a new document." ma:contentTypeScope="" ma:versionID="9567b5df3812fe84568ebfbaac0cf1b4">
  <xsd:schema xmlns:xsd="http://www.w3.org/2001/XMLSchema" xmlns:xs="http://www.w3.org/2001/XMLSchema" xmlns:p="http://schemas.microsoft.com/office/2006/metadata/properties" xmlns:ns1="http://schemas.microsoft.com/sharepoint/v3" xmlns:ns3="60c75bb3-2e3f-4394-b4f4-3e2677e21dfa" xmlns:ns4="9c83b91e-5ffe-420f-9ed1-9dac5903eaec" targetNamespace="http://schemas.microsoft.com/office/2006/metadata/properties" ma:root="true" ma:fieldsID="4d4c80d16dd935a492e6c277d92298d4" ns1:_="" ns3:_="" ns4:_="">
    <xsd:import namespace="http://schemas.microsoft.com/sharepoint/v3"/>
    <xsd:import namespace="60c75bb3-2e3f-4394-b4f4-3e2677e21dfa"/>
    <xsd:import namespace="9c83b91e-5ffe-420f-9ed1-9dac5903ea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1:_ip_UnifiedCompliancePolicyProperties" minOccurs="0"/>
                <xsd:element ref="ns1:_ip_UnifiedCompliancePolicyUIAc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description="" ma:hidden="true" ma:internalName="_ip_UnifiedCompliancePolicyProperties">
      <xsd:simpleType>
        <xsd:restriction base="dms:Note"/>
      </xsd:simpleType>
    </xsd:element>
    <xsd:element name="_ip_UnifiedCompliancePolicyUIAction" ma:index="17"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c75bb3-2e3f-4394-b4f4-3e2677e21d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3b91e-5ffe-420f-9ed1-9dac5903eae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3BCE5-8E69-46A7-AD51-2F9405DCFE58}">
  <ds:schemaRefs>
    <ds:schemaRef ds:uri="http://schemas.microsoft.com/sharepoint/v3/contenttype/forms"/>
  </ds:schemaRefs>
</ds:datastoreItem>
</file>

<file path=customXml/itemProps2.xml><?xml version="1.0" encoding="utf-8"?>
<ds:datastoreItem xmlns:ds="http://schemas.openxmlformats.org/officeDocument/2006/customXml" ds:itemID="{A95710CA-4190-494E-B1D1-B953B9629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c75bb3-2e3f-4394-b4f4-3e2677e21dfa"/>
    <ds:schemaRef ds:uri="9c83b91e-5ffe-420f-9ed1-9dac5903e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34CDF6-D17F-4475-B66B-F6BBE900FAF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F0DA9D5-291F-419E-9F66-9CD9A4550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5696</Words>
  <Characters>31330</Characters>
  <Application>Microsoft Office Word</Application>
  <DocSecurity>0</DocSecurity>
  <Lines>261</Lines>
  <Paragraphs>73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Mohamdi</dc:creator>
  <cp:keywords/>
  <dc:description/>
  <cp:lastModifiedBy>Cheikh Jiddou</cp:lastModifiedBy>
  <cp:revision>2</cp:revision>
  <cp:lastPrinted>2021-06-13T14:09:00Z</cp:lastPrinted>
  <dcterms:created xsi:type="dcterms:W3CDTF">2021-06-14T11:19:00Z</dcterms:created>
  <dcterms:modified xsi:type="dcterms:W3CDTF">2021-06-14T11:19:00Z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0x010100FD604C3B73AE9943B737720A48E3AF7C</vt:lpwstr>
  </property>
</Properties>
</file>